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E6BAB">
      <w:pPr>
        <w:spacing w:line="500" w:lineRule="exact"/>
        <w:jc w:val="center"/>
        <w:outlineLvl w:val="0"/>
        <w:rPr>
          <w:rFonts w:ascii="Times New Roman" w:hAnsi="Times New Roman" w:eastAsia="方正小标宋简体"/>
          <w:color w:val="000000"/>
          <w:sz w:val="36"/>
          <w:szCs w:val="36"/>
        </w:rPr>
      </w:pPr>
      <w:r>
        <w:rPr>
          <w:rFonts w:ascii="Times New Roman" w:hAnsi="Times New Roman" w:eastAsia="方正小标宋简体"/>
          <w:color w:val="000000"/>
          <w:sz w:val="36"/>
          <w:szCs w:val="36"/>
        </w:rPr>
        <w:t>电影行业标准化指导性技术文件</w:t>
      </w:r>
    </w:p>
    <w:p w14:paraId="56953392">
      <w:pPr>
        <w:spacing w:line="500" w:lineRule="exact"/>
        <w:jc w:val="center"/>
        <w:outlineLvl w:val="0"/>
        <w:rPr>
          <w:rFonts w:ascii="Times New Roman" w:hAnsi="Times New Roman" w:eastAsia="方正小标宋简体"/>
          <w:color w:val="000000"/>
          <w:sz w:val="36"/>
          <w:szCs w:val="36"/>
        </w:rPr>
      </w:pPr>
      <w:r>
        <w:rPr>
          <w:rFonts w:ascii="Times New Roman" w:hAnsi="Times New Roman" w:eastAsia="方正小标宋简体"/>
          <w:color w:val="000000"/>
          <w:sz w:val="36"/>
          <w:szCs w:val="36"/>
        </w:rPr>
        <w:t>《虚拟现实电影 第</w:t>
      </w:r>
      <w:r>
        <w:rPr>
          <w:rFonts w:hint="eastAsia" w:ascii="Times New Roman" w:hAnsi="Times New Roman" w:eastAsia="方正小标宋简体"/>
          <w:color w:val="000000"/>
          <w:sz w:val="36"/>
          <w:szCs w:val="36"/>
          <w:lang w:val="en-US" w:eastAsia="zh-CN"/>
        </w:rPr>
        <w:t>3</w:t>
      </w:r>
      <w:r>
        <w:rPr>
          <w:rFonts w:ascii="Times New Roman" w:hAnsi="Times New Roman" w:eastAsia="方正小标宋简体"/>
          <w:color w:val="000000"/>
          <w:sz w:val="36"/>
          <w:szCs w:val="36"/>
        </w:rPr>
        <w:t>部分：</w:t>
      </w:r>
      <w:r>
        <w:rPr>
          <w:rFonts w:hint="eastAsia" w:ascii="Times New Roman" w:hAnsi="Times New Roman" w:eastAsia="方正小标宋简体"/>
          <w:color w:val="000000"/>
          <w:sz w:val="36"/>
          <w:szCs w:val="36"/>
        </w:rPr>
        <w:t>头戴式显示设备技术要求和测量方法</w:t>
      </w:r>
      <w:r>
        <w:rPr>
          <w:rFonts w:ascii="Times New Roman" w:hAnsi="Times New Roman" w:eastAsia="方正小标宋简体"/>
          <w:color w:val="000000"/>
          <w:sz w:val="36"/>
          <w:szCs w:val="36"/>
        </w:rPr>
        <w:t>》</w:t>
      </w:r>
    </w:p>
    <w:p w14:paraId="34E84793">
      <w:pPr>
        <w:spacing w:line="500" w:lineRule="exact"/>
        <w:jc w:val="center"/>
        <w:outlineLvl w:val="0"/>
        <w:rPr>
          <w:rFonts w:ascii="Times New Roman" w:hAnsi="Times New Roman" w:eastAsia="方正小标宋简体"/>
          <w:color w:val="000000"/>
          <w:sz w:val="44"/>
          <w:szCs w:val="44"/>
        </w:rPr>
      </w:pPr>
      <w:r>
        <w:rPr>
          <w:rFonts w:ascii="Times New Roman" w:hAnsi="Times New Roman" w:eastAsia="方正小标宋简体"/>
          <w:color w:val="000000"/>
          <w:sz w:val="36"/>
          <w:szCs w:val="36"/>
        </w:rPr>
        <w:t>符合性测试分析报告</w:t>
      </w:r>
    </w:p>
    <w:p w14:paraId="4E0E9C95">
      <w:pPr>
        <w:spacing w:line="500" w:lineRule="exact"/>
        <w:jc w:val="center"/>
        <w:outlineLvl w:val="0"/>
        <w:rPr>
          <w:rFonts w:ascii="Times New Roman" w:hAnsi="Times New Roman" w:eastAsia="方正小标宋简体"/>
          <w:color w:val="000000"/>
          <w:sz w:val="44"/>
          <w:szCs w:val="44"/>
        </w:rPr>
      </w:pPr>
    </w:p>
    <w:p w14:paraId="2199D33A">
      <w:pPr>
        <w:pStyle w:val="9"/>
        <w:numPr>
          <w:ilvl w:val="0"/>
          <w:numId w:val="1"/>
        </w:numPr>
        <w:spacing w:line="360" w:lineRule="auto"/>
        <w:ind w:left="567" w:hanging="567" w:firstLineChars="0"/>
        <w:rPr>
          <w:rFonts w:ascii="Times New Roman" w:hAnsi="Times New Roman"/>
          <w:b/>
          <w:sz w:val="28"/>
          <w:szCs w:val="28"/>
        </w:rPr>
      </w:pPr>
      <w:r>
        <w:rPr>
          <w:rFonts w:ascii="Times New Roman" w:hAnsi="Times New Roman"/>
          <w:b/>
          <w:sz w:val="28"/>
          <w:szCs w:val="28"/>
        </w:rPr>
        <w:t>测试目的及意义</w:t>
      </w:r>
    </w:p>
    <w:p w14:paraId="25491C68">
      <w:pPr>
        <w:pStyle w:val="9"/>
        <w:spacing w:line="360" w:lineRule="auto"/>
        <w:ind w:firstLine="484" w:firstLineChars="202"/>
        <w:rPr>
          <w:rFonts w:hint="eastAsia" w:ascii="宋体" w:hAnsi="宋体" w:eastAsia="宋体" w:cs="宋体"/>
          <w:color w:val="333333"/>
          <w:sz w:val="24"/>
          <w:szCs w:val="24"/>
          <w:shd w:val="clear" w:color="auto" w:fill="FFFFFF"/>
        </w:rPr>
      </w:pPr>
      <w:r>
        <w:rPr>
          <w:rFonts w:ascii="Times New Roman" w:hAnsi="Times New Roman"/>
          <w:sz w:val="24"/>
          <w:szCs w:val="24"/>
        </w:rPr>
        <w:t>根据《中宣部电影局关于下达2024年虚拟现实等电影行业急需标准项目任务的通知》（中宣局室发函〔2024〕160307号）和电影行业标准制修订计划项目任务书</w:t>
      </w:r>
      <w:r>
        <w:rPr>
          <w:rFonts w:hint="eastAsia" w:ascii="Times New Roman" w:hAnsi="Times New Roman"/>
          <w:sz w:val="24"/>
          <w:szCs w:val="24"/>
        </w:rPr>
        <w:t>《虚拟现实电影 第3部分 头戴式显示设备技术要求和测量方法》（项目编号：2024-8）</w:t>
      </w:r>
      <w:r>
        <w:rPr>
          <w:rFonts w:ascii="Times New Roman" w:hAnsi="Times New Roman"/>
          <w:sz w:val="24"/>
          <w:szCs w:val="24"/>
        </w:rPr>
        <w:t>，</w:t>
      </w:r>
      <w:r>
        <w:rPr>
          <w:rFonts w:hint="eastAsia" w:ascii="宋体" w:hAnsi="宋体" w:eastAsia="宋体" w:cs="宋体"/>
          <w:color w:val="333333"/>
          <w:sz w:val="24"/>
          <w:szCs w:val="24"/>
          <w:shd w:val="clear" w:color="auto" w:fill="FFFFFF"/>
        </w:rPr>
        <w:t>为规范</w:t>
      </w:r>
      <w:r>
        <w:rPr>
          <w:rFonts w:hint="eastAsia" w:ascii="宋体" w:hAnsi="宋体" w:cs="宋体"/>
          <w:color w:val="333333"/>
          <w:sz w:val="24"/>
          <w:szCs w:val="24"/>
          <w:shd w:val="clear" w:color="auto" w:fill="FFFFFF"/>
          <w:lang w:val="en-US" w:eastAsia="zh-CN"/>
        </w:rPr>
        <w:t>虚拟现实电影相关设备</w:t>
      </w:r>
      <w:r>
        <w:rPr>
          <w:rFonts w:hint="eastAsia" w:ascii="宋体" w:hAnsi="宋体" w:eastAsia="宋体" w:cs="宋体"/>
          <w:color w:val="333333"/>
          <w:sz w:val="24"/>
          <w:szCs w:val="24"/>
          <w:shd w:val="clear" w:color="auto" w:fill="FFFFFF"/>
        </w:rPr>
        <w:t>市场，引导国产化技术和产品的发展方向，保障产品质量和消费者权益，制定适合电影行业的虚拟现实头戴式显示设备相关技术</w:t>
      </w:r>
      <w:r>
        <w:rPr>
          <w:rFonts w:hint="eastAsia" w:ascii="宋体" w:hAnsi="宋体" w:cs="宋体"/>
          <w:color w:val="333333"/>
          <w:sz w:val="24"/>
          <w:szCs w:val="24"/>
          <w:shd w:val="clear" w:color="auto" w:fill="FFFFFF"/>
          <w:lang w:val="en-US" w:eastAsia="zh-CN"/>
        </w:rPr>
        <w:t>要求</w:t>
      </w:r>
      <w:r>
        <w:rPr>
          <w:rFonts w:hint="eastAsia" w:ascii="宋体" w:hAnsi="宋体" w:eastAsia="宋体" w:cs="宋体"/>
          <w:color w:val="333333"/>
          <w:sz w:val="24"/>
          <w:szCs w:val="24"/>
          <w:shd w:val="clear" w:color="auto" w:fill="FFFFFF"/>
        </w:rPr>
        <w:t>和测量标准，为设备产品的设计、生产、检测和应用提供指导和规范。</w:t>
      </w:r>
    </w:p>
    <w:p w14:paraId="4C651DAE">
      <w:pPr>
        <w:pStyle w:val="9"/>
        <w:spacing w:line="360" w:lineRule="auto"/>
        <w:ind w:firstLine="484" w:firstLineChars="202"/>
        <w:rPr>
          <w:rFonts w:hint="default" w:ascii="宋体" w:hAnsi="宋体" w:eastAsia="宋体" w:cs="宋体"/>
          <w:color w:val="333333"/>
          <w:sz w:val="24"/>
          <w:szCs w:val="24"/>
          <w:shd w:val="clear" w:color="auto" w:fill="FFFFFF"/>
          <w:lang w:val="en-US" w:eastAsia="zh-CN"/>
        </w:rPr>
      </w:pPr>
      <w:r>
        <w:rPr>
          <w:rFonts w:hint="eastAsia" w:ascii="宋体" w:hAnsi="宋体" w:cs="宋体"/>
          <w:color w:val="333333"/>
          <w:sz w:val="24"/>
          <w:szCs w:val="24"/>
          <w:shd w:val="clear" w:color="auto" w:fill="FFFFFF"/>
          <w:lang w:val="en-US" w:eastAsia="zh-CN"/>
        </w:rPr>
        <w:t>为保证标准规定的技术指标科学合理，具备较强的可操作性和适应性，项目组综合考虑市场上主流的虚拟现实头显设备的功能和性能，以及现有虚拟现实电影的观影模式特点，选取具有代表性的虚拟现实头显设备开展技术测试。</w:t>
      </w:r>
    </w:p>
    <w:p w14:paraId="4F0C0B32">
      <w:pPr>
        <w:pStyle w:val="10"/>
        <w:numPr>
          <w:ilvl w:val="0"/>
          <w:numId w:val="2"/>
        </w:numPr>
        <w:spacing w:line="360" w:lineRule="auto"/>
        <w:ind w:left="567" w:hanging="567" w:firstLineChars="0"/>
        <w:rPr>
          <w:rFonts w:ascii="Times New Roman" w:hAnsi="Times New Roman"/>
          <w:b/>
          <w:sz w:val="28"/>
          <w:szCs w:val="28"/>
        </w:rPr>
      </w:pPr>
      <w:r>
        <w:rPr>
          <w:rFonts w:ascii="Times New Roman" w:hAnsi="Times New Roman"/>
          <w:b/>
          <w:sz w:val="28"/>
          <w:szCs w:val="28"/>
        </w:rPr>
        <w:t>方案设计原则和依据</w:t>
      </w:r>
    </w:p>
    <w:p w14:paraId="1C1652F6">
      <w:pPr>
        <w:numPr>
          <w:ilvl w:val="0"/>
          <w:numId w:val="3"/>
        </w:numPr>
        <w:autoSpaceDE w:val="0"/>
        <w:autoSpaceDN w:val="0"/>
        <w:adjustRightInd w:val="0"/>
        <w:spacing w:line="360" w:lineRule="auto"/>
        <w:jc w:val="left"/>
        <w:rPr>
          <w:rFonts w:ascii="Times New Roman" w:hAnsi="Times New Roman"/>
          <w:sz w:val="24"/>
          <w:szCs w:val="24"/>
        </w:rPr>
      </w:pPr>
      <w:r>
        <w:rPr>
          <w:rFonts w:ascii="Times New Roman" w:hAnsi="Times New Roman"/>
          <w:sz w:val="24"/>
          <w:szCs w:val="24"/>
        </w:rPr>
        <w:t>方案设计原则</w:t>
      </w:r>
    </w:p>
    <w:p w14:paraId="1F79657C">
      <w:pPr>
        <w:autoSpaceDE w:val="0"/>
        <w:autoSpaceDN w:val="0"/>
        <w:adjustRightInd w:val="0"/>
        <w:spacing w:line="360" w:lineRule="auto"/>
        <w:ind w:firstLine="410" w:firstLineChars="171"/>
        <w:jc w:val="left"/>
        <w:rPr>
          <w:rFonts w:ascii="Times New Roman" w:hAnsi="Times New Roman"/>
          <w:sz w:val="24"/>
          <w:szCs w:val="24"/>
        </w:rPr>
      </w:pPr>
      <w:r>
        <w:rPr>
          <w:rFonts w:ascii="Times New Roman" w:hAnsi="Times New Roman"/>
          <w:kern w:val="0"/>
          <w:sz w:val="24"/>
          <w:szCs w:val="24"/>
        </w:rPr>
        <w:t>202</w:t>
      </w:r>
      <w:r>
        <w:rPr>
          <w:rFonts w:hint="eastAsia" w:ascii="Times New Roman" w:hAnsi="Times New Roman"/>
          <w:kern w:val="0"/>
          <w:sz w:val="24"/>
          <w:szCs w:val="24"/>
          <w:lang w:val="en-US" w:eastAsia="zh-CN"/>
        </w:rPr>
        <w:t>5</w:t>
      </w:r>
      <w:r>
        <w:rPr>
          <w:rFonts w:ascii="Times New Roman" w:hAnsi="Times New Roman"/>
          <w:kern w:val="0"/>
          <w:sz w:val="24"/>
          <w:szCs w:val="24"/>
        </w:rPr>
        <w:t>年</w:t>
      </w:r>
      <w:r>
        <w:rPr>
          <w:rFonts w:hint="eastAsia" w:ascii="Times New Roman" w:hAnsi="Times New Roman"/>
          <w:kern w:val="0"/>
          <w:sz w:val="24"/>
          <w:szCs w:val="24"/>
          <w:lang w:val="en-US" w:eastAsia="zh-CN"/>
        </w:rPr>
        <w:t>2</w:t>
      </w:r>
      <w:r>
        <w:rPr>
          <w:rFonts w:ascii="Times New Roman" w:hAnsi="Times New Roman"/>
          <w:kern w:val="0"/>
          <w:sz w:val="24"/>
          <w:szCs w:val="24"/>
        </w:rPr>
        <w:t>月至2025年</w:t>
      </w:r>
      <w:r>
        <w:rPr>
          <w:rFonts w:hint="eastAsia" w:ascii="Times New Roman" w:hAnsi="Times New Roman"/>
          <w:kern w:val="0"/>
          <w:sz w:val="24"/>
          <w:szCs w:val="24"/>
          <w:lang w:val="en-US" w:eastAsia="zh-CN"/>
        </w:rPr>
        <w:t>9</w:t>
      </w:r>
      <w:r>
        <w:rPr>
          <w:rFonts w:ascii="Times New Roman" w:hAnsi="Times New Roman"/>
          <w:kern w:val="0"/>
          <w:sz w:val="24"/>
          <w:szCs w:val="24"/>
        </w:rPr>
        <w:t>月，项目组通过对</w:t>
      </w:r>
      <w:r>
        <w:rPr>
          <w:rFonts w:hint="eastAsia" w:ascii="Times New Roman" w:hAnsi="Times New Roman"/>
          <w:kern w:val="0"/>
          <w:sz w:val="24"/>
          <w:szCs w:val="24"/>
          <w:lang w:val="en-US" w:eastAsia="zh-CN"/>
        </w:rPr>
        <w:t>4款不同品牌的</w:t>
      </w:r>
      <w:r>
        <w:rPr>
          <w:rFonts w:ascii="Times New Roman" w:hAnsi="Times New Roman"/>
          <w:kern w:val="0"/>
          <w:sz w:val="24"/>
          <w:szCs w:val="24"/>
        </w:rPr>
        <w:t>虚拟现实</w:t>
      </w:r>
      <w:r>
        <w:rPr>
          <w:rFonts w:hint="eastAsia" w:ascii="Times New Roman" w:hAnsi="Times New Roman"/>
          <w:kern w:val="0"/>
          <w:sz w:val="24"/>
          <w:szCs w:val="24"/>
          <w:lang w:val="en-US" w:eastAsia="zh-CN"/>
        </w:rPr>
        <w:t>头戴式显示设备进行</w:t>
      </w:r>
      <w:r>
        <w:rPr>
          <w:rFonts w:ascii="Times New Roman" w:hAnsi="Times New Roman"/>
          <w:color w:val="000000"/>
          <w:sz w:val="24"/>
          <w:szCs w:val="24"/>
        </w:rPr>
        <w:t>测试，验证测试</w:t>
      </w:r>
      <w:r>
        <w:rPr>
          <w:rFonts w:ascii="Times New Roman" w:hAnsi="Times New Roman"/>
          <w:sz w:val="24"/>
          <w:szCs w:val="24"/>
        </w:rPr>
        <w:t>标准文本中的技术条款、通过率及条款合理性。</w:t>
      </w:r>
    </w:p>
    <w:p w14:paraId="0F370FC8">
      <w:pPr>
        <w:numPr>
          <w:ilvl w:val="0"/>
          <w:numId w:val="3"/>
        </w:numPr>
        <w:autoSpaceDE w:val="0"/>
        <w:autoSpaceDN w:val="0"/>
        <w:adjustRightInd w:val="0"/>
        <w:spacing w:line="360" w:lineRule="auto"/>
        <w:jc w:val="left"/>
        <w:rPr>
          <w:rFonts w:ascii="Times New Roman" w:hAnsi="Times New Roman"/>
          <w:sz w:val="24"/>
          <w:szCs w:val="24"/>
        </w:rPr>
      </w:pPr>
      <w:r>
        <w:rPr>
          <w:rFonts w:ascii="Times New Roman" w:hAnsi="Times New Roman"/>
          <w:sz w:val="24"/>
          <w:szCs w:val="24"/>
        </w:rPr>
        <w:t>方案设计依据</w:t>
      </w:r>
    </w:p>
    <w:p w14:paraId="4E6514F1">
      <w:pPr>
        <w:autoSpaceDE w:val="0"/>
        <w:autoSpaceDN w:val="0"/>
        <w:adjustRightInd w:val="0"/>
        <w:spacing w:line="360" w:lineRule="auto"/>
        <w:ind w:firstLine="410" w:firstLineChars="171"/>
        <w:jc w:val="left"/>
        <w:rPr>
          <w:rFonts w:hint="default" w:ascii="Times New Roman" w:hAnsi="Times New Roman"/>
          <w:kern w:val="0"/>
          <w:sz w:val="24"/>
          <w:szCs w:val="24"/>
          <w:lang w:val="en-US" w:eastAsia="zh-CN"/>
        </w:rPr>
      </w:pPr>
      <w:r>
        <w:rPr>
          <w:rFonts w:ascii="Times New Roman" w:hAnsi="Times New Roman"/>
          <w:kern w:val="0"/>
          <w:sz w:val="24"/>
          <w:szCs w:val="24"/>
        </w:rPr>
        <w:t>《虚拟现实电影 第</w:t>
      </w:r>
      <w:r>
        <w:rPr>
          <w:rFonts w:hint="eastAsia" w:ascii="Times New Roman" w:hAnsi="Times New Roman"/>
          <w:kern w:val="0"/>
          <w:sz w:val="24"/>
          <w:szCs w:val="24"/>
          <w:lang w:val="en-US" w:eastAsia="zh-CN"/>
        </w:rPr>
        <w:t>3</w:t>
      </w:r>
      <w:r>
        <w:rPr>
          <w:rFonts w:ascii="Times New Roman" w:hAnsi="Times New Roman"/>
          <w:kern w:val="0"/>
          <w:sz w:val="24"/>
          <w:szCs w:val="24"/>
        </w:rPr>
        <w:t>部分</w:t>
      </w:r>
      <w:r>
        <w:rPr>
          <w:rFonts w:hint="eastAsia" w:ascii="Times New Roman" w:hAnsi="Times New Roman"/>
          <w:kern w:val="0"/>
          <w:sz w:val="24"/>
          <w:szCs w:val="24"/>
        </w:rPr>
        <w:t xml:space="preserve"> 头戴式显示设备技术要求和测量方法</w:t>
      </w:r>
      <w:r>
        <w:rPr>
          <w:rFonts w:ascii="Times New Roman" w:hAnsi="Times New Roman"/>
          <w:kern w:val="0"/>
          <w:sz w:val="24"/>
          <w:szCs w:val="24"/>
        </w:rPr>
        <w:t>》</w:t>
      </w:r>
      <w:r>
        <w:rPr>
          <w:rFonts w:hint="eastAsia" w:ascii="Times New Roman" w:hAnsi="Times New Roman"/>
          <w:kern w:val="0"/>
          <w:sz w:val="24"/>
          <w:szCs w:val="24"/>
          <w:lang w:val="en-US" w:eastAsia="zh-CN"/>
        </w:rPr>
        <w:t>工作组讨论稿</w:t>
      </w:r>
    </w:p>
    <w:p w14:paraId="16E13E9D">
      <w:pPr>
        <w:pStyle w:val="10"/>
        <w:numPr>
          <w:ilvl w:val="0"/>
          <w:numId w:val="2"/>
        </w:numPr>
        <w:spacing w:line="360" w:lineRule="auto"/>
        <w:ind w:firstLineChars="0"/>
        <w:rPr>
          <w:rFonts w:ascii="Times New Roman" w:hAnsi="Times New Roman"/>
          <w:b/>
          <w:sz w:val="28"/>
          <w:szCs w:val="28"/>
        </w:rPr>
      </w:pPr>
      <w:r>
        <w:rPr>
          <w:rFonts w:ascii="Times New Roman" w:hAnsi="Times New Roman"/>
          <w:b/>
          <w:sz w:val="28"/>
          <w:szCs w:val="28"/>
        </w:rPr>
        <w:t>数据测试结果汇总</w:t>
      </w:r>
    </w:p>
    <w:p w14:paraId="5A2BD770">
      <w:pPr>
        <w:widowControl/>
        <w:spacing w:line="360" w:lineRule="auto"/>
        <w:jc w:val="left"/>
        <w:rPr>
          <w:rFonts w:ascii="Times New Roman" w:hAnsi="Times New Roman"/>
        </w:rPr>
        <w:sectPr>
          <w:pgSz w:w="11906" w:h="16838"/>
          <w:pgMar w:top="1440" w:right="1800" w:bottom="1440" w:left="1800" w:header="851" w:footer="992" w:gutter="0"/>
          <w:cols w:space="425" w:num="1"/>
          <w:docGrid w:type="lines" w:linePitch="312" w:charSpace="0"/>
        </w:sectPr>
      </w:pPr>
    </w:p>
    <w:tbl>
      <w:tblPr>
        <w:tblStyle w:val="7"/>
        <w:tblW w:w="13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
        <w:gridCol w:w="678"/>
        <w:gridCol w:w="1166"/>
        <w:gridCol w:w="1615"/>
        <w:gridCol w:w="1526"/>
        <w:gridCol w:w="2056"/>
        <w:gridCol w:w="2038"/>
        <w:gridCol w:w="2065"/>
        <w:gridCol w:w="2107"/>
      </w:tblGrid>
      <w:tr w14:paraId="06B6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605" w:type="dxa"/>
            <w:vMerge w:val="restart"/>
            <w:vAlign w:val="center"/>
          </w:tcPr>
          <w:p w14:paraId="5EF4CBB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b/>
                <w:bCs/>
                <w:sz w:val="18"/>
                <w:szCs w:val="18"/>
              </w:rPr>
            </w:pPr>
            <w:r>
              <w:rPr>
                <w:rFonts w:hint="default" w:ascii="Times New Roman" w:hAnsi="Times New Roman"/>
                <w:b/>
                <w:bCs/>
                <w:sz w:val="18"/>
                <w:szCs w:val="18"/>
              </w:rPr>
              <w:t>序号</w:t>
            </w:r>
          </w:p>
        </w:tc>
        <w:tc>
          <w:tcPr>
            <w:tcW w:w="1844" w:type="dxa"/>
            <w:gridSpan w:val="2"/>
            <w:vMerge w:val="restart"/>
            <w:vAlign w:val="center"/>
          </w:tcPr>
          <w:p w14:paraId="372988B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b/>
                <w:bCs/>
                <w:sz w:val="18"/>
                <w:szCs w:val="18"/>
              </w:rPr>
            </w:pPr>
            <w:r>
              <w:rPr>
                <w:rFonts w:hint="default" w:ascii="Times New Roman" w:hAnsi="Times New Roman"/>
                <w:b/>
                <w:bCs/>
                <w:sz w:val="18"/>
                <w:szCs w:val="18"/>
              </w:rPr>
              <w:t>检测项目</w:t>
            </w:r>
          </w:p>
        </w:tc>
        <w:tc>
          <w:tcPr>
            <w:tcW w:w="3141" w:type="dxa"/>
            <w:gridSpan w:val="2"/>
            <w:vAlign w:val="center"/>
          </w:tcPr>
          <w:p w14:paraId="089F343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b/>
                <w:bCs/>
                <w:sz w:val="18"/>
                <w:szCs w:val="18"/>
              </w:rPr>
            </w:pPr>
            <w:r>
              <w:rPr>
                <w:rFonts w:hint="default" w:ascii="Times New Roman" w:hAnsi="Times New Roman"/>
                <w:b/>
                <w:bCs/>
                <w:sz w:val="18"/>
                <w:szCs w:val="18"/>
              </w:rPr>
              <w:t>技术要求</w:t>
            </w:r>
          </w:p>
        </w:tc>
        <w:tc>
          <w:tcPr>
            <w:tcW w:w="8266" w:type="dxa"/>
            <w:gridSpan w:val="4"/>
            <w:vMerge w:val="restart"/>
            <w:vAlign w:val="center"/>
          </w:tcPr>
          <w:p w14:paraId="44A95868">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Times New Roman" w:hAnsi="Times New Roman"/>
                <w:b/>
                <w:bCs/>
                <w:sz w:val="18"/>
                <w:szCs w:val="18"/>
                <w:lang w:val="en-US" w:eastAsia="zh-CN"/>
              </w:rPr>
            </w:pPr>
            <w:r>
              <w:rPr>
                <w:rFonts w:hint="eastAsia" w:ascii="Times New Roman" w:hAnsi="Times New Roman"/>
                <w:b/>
                <w:bCs/>
                <w:sz w:val="18"/>
                <w:szCs w:val="18"/>
                <w:lang w:val="en-US" w:eastAsia="zh-CN"/>
              </w:rPr>
              <w:t>检测结果</w:t>
            </w:r>
          </w:p>
        </w:tc>
      </w:tr>
      <w:tr w14:paraId="7FA2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605" w:type="dxa"/>
            <w:vMerge w:val="continue"/>
          </w:tcPr>
          <w:p w14:paraId="69ECC81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sz w:val="18"/>
                <w:szCs w:val="18"/>
              </w:rPr>
            </w:pPr>
          </w:p>
        </w:tc>
        <w:tc>
          <w:tcPr>
            <w:tcW w:w="1844" w:type="dxa"/>
            <w:gridSpan w:val="2"/>
            <w:vMerge w:val="continue"/>
          </w:tcPr>
          <w:p w14:paraId="7679619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default" w:ascii="Times New Roman" w:hAnsi="Times New Roman"/>
                <w:sz w:val="18"/>
                <w:szCs w:val="18"/>
              </w:rPr>
            </w:pPr>
          </w:p>
        </w:tc>
        <w:tc>
          <w:tcPr>
            <w:tcW w:w="1615" w:type="dxa"/>
            <w:vAlign w:val="center"/>
          </w:tcPr>
          <w:p w14:paraId="4C54EC15">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sz w:val="18"/>
                <w:szCs w:val="18"/>
              </w:rPr>
            </w:pPr>
            <w:r>
              <w:rPr>
                <w:rFonts w:hint="default"/>
                <w:sz w:val="18"/>
                <w:szCs w:val="18"/>
                <w:lang w:val="en-US" w:eastAsia="zh-CN"/>
              </w:rPr>
              <w:t>A</w:t>
            </w:r>
            <w:r>
              <w:rPr>
                <w:rFonts w:hint="eastAsia"/>
                <w:sz w:val="18"/>
                <w:szCs w:val="18"/>
                <w:lang w:val="en-US" w:eastAsia="zh-CN"/>
              </w:rPr>
              <w:t>类</w:t>
            </w:r>
          </w:p>
        </w:tc>
        <w:tc>
          <w:tcPr>
            <w:tcW w:w="1526" w:type="dxa"/>
            <w:vAlign w:val="center"/>
          </w:tcPr>
          <w:p w14:paraId="0F5E3BF0">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sz w:val="18"/>
                <w:szCs w:val="18"/>
                <w:lang w:val="en-US" w:eastAsia="zh-CN"/>
              </w:rPr>
            </w:pPr>
            <w:r>
              <w:rPr>
                <w:rFonts w:hint="eastAsia"/>
                <w:sz w:val="18"/>
                <w:szCs w:val="18"/>
                <w:lang w:val="en-US" w:eastAsia="zh-CN"/>
              </w:rPr>
              <w:t>B类</w:t>
            </w:r>
          </w:p>
        </w:tc>
        <w:tc>
          <w:tcPr>
            <w:tcW w:w="8266" w:type="dxa"/>
            <w:gridSpan w:val="4"/>
            <w:vMerge w:val="continue"/>
          </w:tcPr>
          <w:p w14:paraId="6941C14A">
            <w:pPr>
              <w:pStyle w:val="9"/>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firstLine="0" w:firstLineChars="0"/>
              <w:textAlignment w:val="auto"/>
              <w:rPr>
                <w:rFonts w:hint="default" w:ascii="Times New Roman" w:hAnsi="Times New Roman" w:eastAsia="宋体"/>
                <w:kern w:val="0"/>
                <w:sz w:val="18"/>
                <w:szCs w:val="18"/>
                <w:lang w:val="en-US" w:eastAsia="zh-CN"/>
              </w:rPr>
            </w:pPr>
          </w:p>
        </w:tc>
      </w:tr>
      <w:tr w14:paraId="44E9C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05" w:type="dxa"/>
            <w:vAlign w:val="center"/>
          </w:tcPr>
          <w:p w14:paraId="00198FC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sz w:val="18"/>
                <w:szCs w:val="18"/>
              </w:rPr>
            </w:pPr>
            <w:r>
              <w:rPr>
                <w:rFonts w:hint="default" w:ascii="Times New Roman" w:hAnsi="Times New Roman"/>
                <w:sz w:val="18"/>
                <w:szCs w:val="18"/>
              </w:rPr>
              <w:t>1</w:t>
            </w:r>
          </w:p>
        </w:tc>
        <w:tc>
          <w:tcPr>
            <w:tcW w:w="678" w:type="dxa"/>
            <w:vMerge w:val="restart"/>
            <w:shd w:val="clear" w:color="auto" w:fill="auto"/>
            <w:vAlign w:val="center"/>
          </w:tcPr>
          <w:p w14:paraId="208A0638">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lang w:val="en-US" w:eastAsia="zh-CN"/>
              </w:rPr>
              <w:t>一般技术要求</w:t>
            </w:r>
          </w:p>
        </w:tc>
        <w:tc>
          <w:tcPr>
            <w:tcW w:w="1166" w:type="dxa"/>
            <w:shd w:val="clear" w:color="auto" w:fill="auto"/>
            <w:vAlign w:val="center"/>
          </w:tcPr>
          <w:p w14:paraId="5838942B">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lang w:val="en-US" w:eastAsia="zh-CN"/>
              </w:rPr>
              <w:t>水平</w:t>
            </w:r>
            <w:r>
              <w:rPr>
                <w:rFonts w:hint="eastAsia"/>
                <w:sz w:val="18"/>
                <w:szCs w:val="18"/>
              </w:rPr>
              <w:t>视场角</w:t>
            </w:r>
          </w:p>
        </w:tc>
        <w:tc>
          <w:tcPr>
            <w:tcW w:w="3141" w:type="dxa"/>
            <w:gridSpan w:val="2"/>
            <w:vAlign w:val="center"/>
          </w:tcPr>
          <w:p w14:paraId="24642628">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≥100°</w:t>
            </w:r>
          </w:p>
        </w:tc>
        <w:tc>
          <w:tcPr>
            <w:tcW w:w="2056" w:type="dxa"/>
            <w:vAlign w:val="center"/>
          </w:tcPr>
          <w:p w14:paraId="0D7C14D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10</w:t>
            </w:r>
            <w:r>
              <w:rPr>
                <w:rFonts w:hint="eastAsia" w:ascii="宋体" w:hAnsi="Times New Roman" w:cs="Times New Roman"/>
                <w:kern w:val="0"/>
                <w:sz w:val="18"/>
                <w:szCs w:val="18"/>
                <w:lang w:val="en-US" w:eastAsia="zh-CN" w:bidi="ar-SA"/>
              </w:rPr>
              <w:t>4</w:t>
            </w:r>
            <w:r>
              <w:rPr>
                <w:rFonts w:hint="eastAsia"/>
                <w:sz w:val="18"/>
                <w:szCs w:val="18"/>
              </w:rPr>
              <w:t>°</w:t>
            </w:r>
          </w:p>
        </w:tc>
        <w:tc>
          <w:tcPr>
            <w:tcW w:w="2038" w:type="dxa"/>
            <w:vAlign w:val="center"/>
          </w:tcPr>
          <w:p w14:paraId="76A5BFD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kern w:val="0"/>
                <w:sz w:val="18"/>
                <w:szCs w:val="18"/>
              </w:rPr>
            </w:pPr>
            <w:r>
              <w:rPr>
                <w:rFonts w:hint="eastAsia" w:ascii="宋体" w:hAnsi="Times New Roman" w:cs="Times New Roman"/>
                <w:kern w:val="0"/>
                <w:sz w:val="18"/>
                <w:szCs w:val="18"/>
                <w:lang w:val="en-US" w:eastAsia="zh-CN" w:bidi="ar-SA"/>
              </w:rPr>
              <w:t>110</w:t>
            </w:r>
            <w:r>
              <w:rPr>
                <w:rFonts w:hint="eastAsia"/>
                <w:sz w:val="18"/>
                <w:szCs w:val="18"/>
              </w:rPr>
              <w:t>°</w:t>
            </w:r>
          </w:p>
        </w:tc>
        <w:tc>
          <w:tcPr>
            <w:tcW w:w="2065" w:type="dxa"/>
            <w:vAlign w:val="center"/>
          </w:tcPr>
          <w:p w14:paraId="581ACC9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1</w:t>
            </w:r>
            <w:r>
              <w:rPr>
                <w:rFonts w:hint="eastAsia" w:ascii="宋体" w:hAnsi="Times New Roman" w:cs="Times New Roman"/>
                <w:kern w:val="0"/>
                <w:sz w:val="18"/>
                <w:szCs w:val="18"/>
                <w:lang w:val="en-US" w:eastAsia="zh-CN" w:bidi="ar-SA"/>
              </w:rPr>
              <w:t>16°</w:t>
            </w:r>
          </w:p>
        </w:tc>
        <w:tc>
          <w:tcPr>
            <w:tcW w:w="2107" w:type="dxa"/>
            <w:vAlign w:val="center"/>
          </w:tcPr>
          <w:p w14:paraId="3D0146A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kern w:val="0"/>
                <w:sz w:val="18"/>
                <w:szCs w:val="18"/>
              </w:rPr>
            </w:pPr>
            <w:r>
              <w:rPr>
                <w:rFonts w:hint="eastAsia" w:ascii="宋体" w:hAnsi="Times New Roman" w:cs="Times New Roman"/>
                <w:kern w:val="0"/>
                <w:sz w:val="18"/>
                <w:szCs w:val="18"/>
                <w:lang w:val="en-US" w:eastAsia="zh-CN" w:bidi="ar-SA"/>
              </w:rPr>
              <w:t>120°</w:t>
            </w:r>
          </w:p>
        </w:tc>
      </w:tr>
      <w:tr w14:paraId="53006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vAlign w:val="center"/>
          </w:tcPr>
          <w:p w14:paraId="61E1223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sz w:val="18"/>
                <w:szCs w:val="18"/>
              </w:rPr>
            </w:pPr>
            <w:r>
              <w:rPr>
                <w:rFonts w:hint="default" w:ascii="Times New Roman" w:hAnsi="Times New Roman"/>
                <w:sz w:val="18"/>
                <w:szCs w:val="18"/>
              </w:rPr>
              <w:t>2</w:t>
            </w:r>
          </w:p>
        </w:tc>
        <w:tc>
          <w:tcPr>
            <w:tcW w:w="678" w:type="dxa"/>
            <w:vMerge w:val="continue"/>
            <w:shd w:val="clear" w:color="auto" w:fill="auto"/>
            <w:vAlign w:val="center"/>
          </w:tcPr>
          <w:p w14:paraId="14EB7992">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495A2409">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瞳距范围</w:t>
            </w:r>
          </w:p>
        </w:tc>
        <w:tc>
          <w:tcPr>
            <w:tcW w:w="3141" w:type="dxa"/>
            <w:gridSpan w:val="2"/>
          </w:tcPr>
          <w:p w14:paraId="7E2CCBF2">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18"/>
                <w:szCs w:val="18"/>
              </w:rPr>
            </w:pPr>
            <w:r>
              <w:rPr>
                <w:rFonts w:hint="eastAsia"/>
                <w:sz w:val="18"/>
                <w:szCs w:val="18"/>
                <w:lang w:val="en-US" w:eastAsia="zh-CN"/>
              </w:rPr>
              <w:t>具备瞳距调节功能，最大瞳距应≤</w:t>
            </w:r>
            <w:r>
              <w:rPr>
                <w:rFonts w:hint="default"/>
                <w:sz w:val="18"/>
                <w:szCs w:val="18"/>
                <w:lang w:val="en-US" w:eastAsia="zh-CN"/>
              </w:rPr>
              <w:t xml:space="preserve">75 mm, </w:t>
            </w:r>
            <w:r>
              <w:rPr>
                <w:rFonts w:hint="eastAsia"/>
                <w:sz w:val="18"/>
                <w:szCs w:val="18"/>
                <w:lang w:val="en-US" w:eastAsia="zh-CN"/>
              </w:rPr>
              <w:t>最小瞳距应≥</w:t>
            </w:r>
            <w:r>
              <w:rPr>
                <w:rFonts w:hint="default"/>
                <w:sz w:val="18"/>
                <w:szCs w:val="18"/>
                <w:lang w:val="en-US" w:eastAsia="zh-CN"/>
              </w:rPr>
              <w:t>50 mm</w:t>
            </w:r>
            <w:r>
              <w:rPr>
                <w:rFonts w:hint="eastAsia"/>
                <w:sz w:val="18"/>
                <w:szCs w:val="18"/>
                <w:lang w:val="en-US" w:eastAsia="zh-CN"/>
              </w:rPr>
              <w:t>。</w:t>
            </w:r>
          </w:p>
        </w:tc>
        <w:tc>
          <w:tcPr>
            <w:tcW w:w="2056" w:type="dxa"/>
            <w:vAlign w:val="top"/>
          </w:tcPr>
          <w:p w14:paraId="25CDF3E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具备瞳距调节功能，最大瞳距72mm，最小瞳距58mm</w:t>
            </w:r>
          </w:p>
        </w:tc>
        <w:tc>
          <w:tcPr>
            <w:tcW w:w="2038" w:type="dxa"/>
            <w:vAlign w:val="top"/>
          </w:tcPr>
          <w:p w14:paraId="69124E7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具备瞳距调节功能，最大瞳距7</w:t>
            </w:r>
            <w:r>
              <w:rPr>
                <w:rFonts w:hint="eastAsia" w:ascii="宋体" w:hAnsi="Times New Roman" w:cs="Times New Roman"/>
                <w:kern w:val="0"/>
                <w:sz w:val="18"/>
                <w:szCs w:val="18"/>
                <w:lang w:val="en-US" w:eastAsia="zh-CN" w:bidi="ar-SA"/>
              </w:rPr>
              <w:t>0</w:t>
            </w:r>
            <w:r>
              <w:rPr>
                <w:rFonts w:hint="eastAsia" w:ascii="宋体" w:hAnsi="Times New Roman" w:eastAsia="宋体" w:cs="Times New Roman"/>
                <w:kern w:val="0"/>
                <w:sz w:val="18"/>
                <w:szCs w:val="18"/>
                <w:lang w:val="en-US" w:eastAsia="zh-CN" w:bidi="ar-SA"/>
              </w:rPr>
              <w:t>mm，最小瞳距58mm</w:t>
            </w:r>
          </w:p>
        </w:tc>
        <w:tc>
          <w:tcPr>
            <w:tcW w:w="2065" w:type="dxa"/>
            <w:vAlign w:val="top"/>
          </w:tcPr>
          <w:p w14:paraId="7E580C0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highlight w:val="yellow"/>
              </w:rPr>
            </w:pPr>
            <w:r>
              <w:rPr>
                <w:rFonts w:hint="eastAsia" w:ascii="宋体" w:hAnsi="Times New Roman" w:eastAsia="宋体" w:cs="Times New Roman"/>
                <w:kern w:val="0"/>
                <w:sz w:val="18"/>
                <w:szCs w:val="18"/>
                <w:lang w:val="en-US" w:eastAsia="zh-CN" w:bidi="ar-SA"/>
              </w:rPr>
              <w:t>具备瞳距调节功能，最大瞳距72mm，最小瞳距5</w:t>
            </w:r>
            <w:r>
              <w:rPr>
                <w:rFonts w:hint="eastAsia" w:ascii="宋体" w:hAnsi="Times New Roman" w:cs="Times New Roman"/>
                <w:kern w:val="0"/>
                <w:sz w:val="18"/>
                <w:szCs w:val="18"/>
                <w:lang w:val="en-US" w:eastAsia="zh-CN" w:bidi="ar-SA"/>
              </w:rPr>
              <w:t>7</w:t>
            </w:r>
            <w:r>
              <w:rPr>
                <w:rFonts w:hint="eastAsia" w:ascii="宋体" w:hAnsi="Times New Roman" w:eastAsia="宋体" w:cs="Times New Roman"/>
                <w:kern w:val="0"/>
                <w:sz w:val="18"/>
                <w:szCs w:val="18"/>
                <w:lang w:val="en-US" w:eastAsia="zh-CN" w:bidi="ar-SA"/>
              </w:rPr>
              <w:t>mm</w:t>
            </w:r>
          </w:p>
        </w:tc>
        <w:tc>
          <w:tcPr>
            <w:tcW w:w="2107" w:type="dxa"/>
            <w:vAlign w:val="top"/>
          </w:tcPr>
          <w:p w14:paraId="12D18318">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具备瞳距调节功能，最大瞳距72mm，最小瞳距58mm</w:t>
            </w:r>
          </w:p>
        </w:tc>
      </w:tr>
      <w:tr w14:paraId="0F1ED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vAlign w:val="center"/>
          </w:tcPr>
          <w:p w14:paraId="3CCFD45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sz w:val="18"/>
                <w:szCs w:val="18"/>
              </w:rPr>
            </w:pPr>
            <w:r>
              <w:rPr>
                <w:rFonts w:hint="default" w:ascii="Times New Roman" w:hAnsi="Times New Roman"/>
                <w:sz w:val="18"/>
                <w:szCs w:val="18"/>
              </w:rPr>
              <w:t>3</w:t>
            </w:r>
          </w:p>
        </w:tc>
        <w:tc>
          <w:tcPr>
            <w:tcW w:w="678" w:type="dxa"/>
            <w:vMerge w:val="continue"/>
            <w:shd w:val="clear" w:color="auto" w:fill="auto"/>
            <w:vAlign w:val="center"/>
          </w:tcPr>
          <w:p w14:paraId="0C115F4E">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77F6214B">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出瞳距离和出瞳直径</w:t>
            </w:r>
          </w:p>
        </w:tc>
        <w:tc>
          <w:tcPr>
            <w:tcW w:w="3141" w:type="dxa"/>
            <w:gridSpan w:val="2"/>
          </w:tcPr>
          <w:p w14:paraId="21C8BB5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出瞳距离≥</w:t>
            </w:r>
            <w:r>
              <w:rPr>
                <w:rFonts w:hint="default" w:ascii="宋体" w:hAnsi="Times New Roman" w:eastAsia="宋体" w:cs="Times New Roman"/>
                <w:kern w:val="0"/>
                <w:sz w:val="18"/>
                <w:szCs w:val="18"/>
                <w:lang w:val="en-US" w:eastAsia="zh-CN" w:bidi="ar-SA"/>
              </w:rPr>
              <w:t>10 mm</w:t>
            </w:r>
            <w:bookmarkStart w:id="0" w:name="OLE_LINK9"/>
            <w:r>
              <w:rPr>
                <w:rFonts w:hint="eastAsia" w:ascii="宋体" w:hAnsi="Times New Roman" w:eastAsia="宋体" w:cs="Times New Roman"/>
                <w:kern w:val="0"/>
                <w:sz w:val="18"/>
                <w:szCs w:val="18"/>
                <w:lang w:val="en-US" w:eastAsia="zh-CN" w:bidi="ar-SA"/>
              </w:rPr>
              <w:t>，在标示出瞳距离位置上出瞳直径≥</w:t>
            </w:r>
            <w:r>
              <w:rPr>
                <w:rFonts w:hint="default" w:ascii="宋体" w:hAnsi="Times New Roman" w:eastAsia="宋体" w:cs="Times New Roman"/>
                <w:kern w:val="0"/>
                <w:sz w:val="18"/>
                <w:szCs w:val="18"/>
                <w:lang w:val="en-US" w:eastAsia="zh-CN" w:bidi="ar-SA"/>
              </w:rPr>
              <w:t>4 mm</w:t>
            </w:r>
            <w:bookmarkEnd w:id="0"/>
            <w:r>
              <w:rPr>
                <w:rFonts w:hint="eastAsia" w:ascii="宋体" w:hAnsi="Times New Roman" w:eastAsia="宋体" w:cs="Times New Roman"/>
                <w:kern w:val="0"/>
                <w:sz w:val="18"/>
                <w:szCs w:val="18"/>
                <w:lang w:val="en-US" w:eastAsia="zh-CN" w:bidi="ar-SA"/>
              </w:rPr>
              <w:t>。</w:t>
            </w:r>
          </w:p>
        </w:tc>
        <w:tc>
          <w:tcPr>
            <w:tcW w:w="2056" w:type="dxa"/>
            <w:vAlign w:val="top"/>
          </w:tcPr>
          <w:p w14:paraId="3E0ADC0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产品说明书没有标示出瞳距离，按照出瞳距离为10 mm，出瞳直径</w:t>
            </w:r>
            <w:r>
              <w:rPr>
                <w:rFonts w:hint="eastAsia" w:ascii="宋体" w:hAnsi="Times New Roman" w:cs="Times New Roman"/>
                <w:kern w:val="0"/>
                <w:sz w:val="18"/>
                <w:szCs w:val="18"/>
                <w:lang w:val="en-US" w:eastAsia="zh-CN" w:bidi="ar-SA"/>
              </w:rPr>
              <w:t>为6</w:t>
            </w:r>
            <w:r>
              <w:rPr>
                <w:rFonts w:hint="eastAsia" w:ascii="宋体" w:hAnsi="Times New Roman" w:eastAsia="宋体" w:cs="Times New Roman"/>
                <w:kern w:val="0"/>
                <w:sz w:val="18"/>
                <w:szCs w:val="18"/>
                <w:lang w:val="en-US" w:eastAsia="zh-CN" w:bidi="ar-SA"/>
              </w:rPr>
              <w:t xml:space="preserve"> mm</w:t>
            </w:r>
          </w:p>
        </w:tc>
        <w:tc>
          <w:tcPr>
            <w:tcW w:w="2038" w:type="dxa"/>
            <w:vAlign w:val="top"/>
          </w:tcPr>
          <w:p w14:paraId="41A8906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产品说明书没有标示出瞳距离，按照出瞳距离为10 mm，出瞳直径</w:t>
            </w:r>
            <w:r>
              <w:rPr>
                <w:rFonts w:hint="eastAsia" w:ascii="宋体" w:hAnsi="Times New Roman" w:cs="Times New Roman"/>
                <w:kern w:val="0"/>
                <w:sz w:val="18"/>
                <w:szCs w:val="18"/>
                <w:lang w:val="en-US" w:eastAsia="zh-CN" w:bidi="ar-SA"/>
              </w:rPr>
              <w:t>为5</w:t>
            </w:r>
            <w:r>
              <w:rPr>
                <w:rFonts w:hint="eastAsia" w:ascii="宋体" w:hAnsi="Times New Roman" w:eastAsia="宋体" w:cs="Times New Roman"/>
                <w:kern w:val="0"/>
                <w:sz w:val="18"/>
                <w:szCs w:val="18"/>
                <w:lang w:val="en-US" w:eastAsia="zh-CN" w:bidi="ar-SA"/>
              </w:rPr>
              <w:t xml:space="preserve"> mm</w:t>
            </w:r>
          </w:p>
        </w:tc>
        <w:tc>
          <w:tcPr>
            <w:tcW w:w="2065" w:type="dxa"/>
            <w:vAlign w:val="top"/>
          </w:tcPr>
          <w:p w14:paraId="7AB8834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产品说明书没有标示出瞳距离，按照出瞳距离为10 mm，出瞳直径</w:t>
            </w:r>
            <w:r>
              <w:rPr>
                <w:rFonts w:hint="eastAsia" w:ascii="宋体" w:hAnsi="Times New Roman" w:cs="Times New Roman"/>
                <w:kern w:val="0"/>
                <w:sz w:val="18"/>
                <w:szCs w:val="18"/>
                <w:lang w:val="en-US" w:eastAsia="zh-CN" w:bidi="ar-SA"/>
              </w:rPr>
              <w:t>为7</w:t>
            </w:r>
            <w:r>
              <w:rPr>
                <w:rFonts w:hint="eastAsia" w:ascii="宋体" w:hAnsi="Times New Roman" w:eastAsia="宋体" w:cs="Times New Roman"/>
                <w:kern w:val="0"/>
                <w:sz w:val="18"/>
                <w:szCs w:val="18"/>
                <w:lang w:val="en-US" w:eastAsia="zh-CN" w:bidi="ar-SA"/>
              </w:rPr>
              <w:t xml:space="preserve"> mm</w:t>
            </w:r>
          </w:p>
        </w:tc>
        <w:tc>
          <w:tcPr>
            <w:tcW w:w="2107" w:type="dxa"/>
            <w:vAlign w:val="top"/>
          </w:tcPr>
          <w:p w14:paraId="1392108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产品说明书没有标示出瞳距离，按照出瞳距离为10 mm，出瞳直径</w:t>
            </w:r>
            <w:r>
              <w:rPr>
                <w:rFonts w:hint="eastAsia" w:ascii="宋体" w:hAnsi="Times New Roman" w:cs="Times New Roman"/>
                <w:kern w:val="0"/>
                <w:sz w:val="18"/>
                <w:szCs w:val="18"/>
                <w:lang w:val="en-US" w:eastAsia="zh-CN" w:bidi="ar-SA"/>
              </w:rPr>
              <w:t>为7</w:t>
            </w:r>
            <w:r>
              <w:rPr>
                <w:rFonts w:hint="eastAsia" w:ascii="宋体" w:hAnsi="Times New Roman" w:eastAsia="宋体" w:cs="Times New Roman"/>
                <w:kern w:val="0"/>
                <w:sz w:val="18"/>
                <w:szCs w:val="18"/>
                <w:lang w:val="en-US" w:eastAsia="zh-CN" w:bidi="ar-SA"/>
              </w:rPr>
              <w:t xml:space="preserve"> mm</w:t>
            </w:r>
          </w:p>
        </w:tc>
      </w:tr>
      <w:tr w14:paraId="4F1BA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vAlign w:val="center"/>
          </w:tcPr>
          <w:p w14:paraId="038A89C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sz w:val="18"/>
                <w:szCs w:val="18"/>
              </w:rPr>
            </w:pPr>
            <w:r>
              <w:rPr>
                <w:rFonts w:hint="default" w:ascii="Times New Roman" w:hAnsi="Times New Roman"/>
                <w:sz w:val="18"/>
                <w:szCs w:val="18"/>
              </w:rPr>
              <w:t>4</w:t>
            </w:r>
          </w:p>
        </w:tc>
        <w:tc>
          <w:tcPr>
            <w:tcW w:w="678" w:type="dxa"/>
            <w:vMerge w:val="continue"/>
            <w:shd w:val="clear" w:color="auto" w:fill="auto"/>
            <w:vAlign w:val="center"/>
          </w:tcPr>
          <w:p w14:paraId="74D57641">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2A5215D5">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主视场畸变</w:t>
            </w:r>
          </w:p>
        </w:tc>
        <w:tc>
          <w:tcPr>
            <w:tcW w:w="3141" w:type="dxa"/>
            <w:gridSpan w:val="2"/>
          </w:tcPr>
          <w:p w14:paraId="51CA94F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在软件算法校正畸变之后，在</w:t>
            </w:r>
            <w:r>
              <w:rPr>
                <w:rFonts w:hint="eastAsia" w:ascii="宋体" w:hAnsi="Times New Roman" w:cs="Times New Roman"/>
                <w:kern w:val="0"/>
                <w:sz w:val="18"/>
                <w:szCs w:val="18"/>
                <w:lang w:val="en-US" w:eastAsia="zh-CN" w:bidi="ar-SA"/>
              </w:rPr>
              <w:t>主视场</w:t>
            </w:r>
            <w:r>
              <w:rPr>
                <w:rFonts w:hint="eastAsia" w:ascii="宋体" w:hAnsi="Times New Roman" w:eastAsia="宋体" w:cs="Times New Roman"/>
                <w:kern w:val="0"/>
                <w:sz w:val="18"/>
                <w:szCs w:val="18"/>
                <w:lang w:val="en-US" w:eastAsia="zh-CN" w:bidi="ar-SA"/>
              </w:rPr>
              <w:t>角下，畸变应≤</w:t>
            </w:r>
            <w:r>
              <w:rPr>
                <w:rFonts w:hint="default" w:ascii="宋体" w:hAnsi="Times New Roman" w:eastAsia="宋体" w:cs="Times New Roman"/>
                <w:kern w:val="0"/>
                <w:sz w:val="18"/>
                <w:szCs w:val="18"/>
                <w:lang w:val="en-US" w:eastAsia="zh-CN" w:bidi="ar-SA"/>
              </w:rPr>
              <w:t>5%</w:t>
            </w:r>
            <w:r>
              <w:rPr>
                <w:rFonts w:hint="eastAsia" w:ascii="宋体" w:hAnsi="Times New Roman" w:eastAsia="宋体" w:cs="Times New Roman"/>
                <w:kern w:val="0"/>
                <w:sz w:val="18"/>
                <w:szCs w:val="18"/>
                <w:lang w:val="en-US" w:eastAsia="zh-CN" w:bidi="ar-SA"/>
              </w:rPr>
              <w:t>。</w:t>
            </w:r>
          </w:p>
        </w:tc>
        <w:tc>
          <w:tcPr>
            <w:tcW w:w="2056" w:type="dxa"/>
            <w:vAlign w:val="top"/>
          </w:tcPr>
          <w:p w14:paraId="2F14FF9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highlight w:val="none"/>
              </w:rPr>
            </w:pPr>
            <w:r>
              <w:rPr>
                <w:rFonts w:hint="eastAsia" w:ascii="宋体" w:hAnsi="Times New Roman" w:eastAsia="宋体" w:cs="Times New Roman"/>
                <w:kern w:val="0"/>
                <w:sz w:val="18"/>
                <w:szCs w:val="18"/>
                <w:highlight w:val="none"/>
                <w:lang w:val="en-US" w:eastAsia="zh-CN" w:bidi="ar-SA"/>
              </w:rPr>
              <w:t>在软件算法校正畸变之后，在</w:t>
            </w:r>
            <w:r>
              <w:rPr>
                <w:rFonts w:hint="eastAsia" w:ascii="宋体" w:hAnsi="Times New Roman" w:cs="Times New Roman"/>
                <w:kern w:val="0"/>
                <w:sz w:val="18"/>
                <w:szCs w:val="18"/>
                <w:highlight w:val="none"/>
                <w:lang w:val="en-US" w:eastAsia="zh-CN" w:bidi="ar-SA"/>
              </w:rPr>
              <w:t>主</w:t>
            </w:r>
            <w:r>
              <w:rPr>
                <w:rFonts w:hint="eastAsia" w:ascii="宋体" w:hAnsi="Times New Roman" w:eastAsia="宋体" w:cs="Times New Roman"/>
                <w:kern w:val="0"/>
                <w:sz w:val="18"/>
                <w:szCs w:val="18"/>
                <w:highlight w:val="none"/>
                <w:lang w:val="en-US" w:eastAsia="zh-CN" w:bidi="ar-SA"/>
              </w:rPr>
              <w:t>视场角下，</w:t>
            </w:r>
            <w:r>
              <w:rPr>
                <w:rFonts w:hint="eastAsia" w:hAnsi="宋体"/>
                <w:sz w:val="18"/>
                <w:szCs w:val="18"/>
                <w:highlight w:val="none"/>
              </w:rPr>
              <w:t>水平畸变失真</w:t>
            </w:r>
            <m:oMath>
              <m:sSub>
                <m:sSubPr>
                  <m:ctrlPr>
                    <w:rPr>
                      <w:rFonts w:hint="default" w:ascii="Cambria Math" w:hAnsi="Cambria Math"/>
                      <w:i/>
                      <w:kern w:val="2"/>
                      <w:sz w:val="18"/>
                      <w:szCs w:val="18"/>
                      <w:highlight w:val="none"/>
                    </w:rPr>
                  </m:ctrlPr>
                </m:sSubPr>
                <m:e>
                  <m:r>
                    <m:rPr/>
                    <w:rPr>
                      <w:rFonts w:hint="default" w:ascii="Cambria Math" w:hAnsi="Cambria Math"/>
                      <w:sz w:val="18"/>
                      <w:szCs w:val="18"/>
                      <w:highlight w:val="none"/>
                    </w:rPr>
                    <m:t>C</m:t>
                  </m:r>
                  <m:ctrlPr>
                    <w:rPr>
                      <w:rFonts w:hint="default" w:ascii="Cambria Math" w:hAnsi="Cambria Math"/>
                      <w:i/>
                      <w:kern w:val="2"/>
                      <w:sz w:val="18"/>
                      <w:szCs w:val="18"/>
                      <w:highlight w:val="none"/>
                    </w:rPr>
                  </m:ctrlPr>
                </m:e>
                <m:sub>
                  <m:r>
                    <m:rPr/>
                    <w:rPr>
                      <w:rFonts w:hint="default" w:ascii="Cambria Math" w:hAnsi="Cambria Math"/>
                      <w:sz w:val="18"/>
                      <w:szCs w:val="18"/>
                      <w:highlight w:val="none"/>
                    </w:rPr>
                    <m:t>H</m:t>
                  </m:r>
                  <m:ctrlPr>
                    <w:rPr>
                      <w:rFonts w:hint="default" w:ascii="Cambria Math" w:hAnsi="Cambria Math"/>
                      <w:i/>
                      <w:kern w:val="2"/>
                      <w:sz w:val="18"/>
                      <w:szCs w:val="18"/>
                      <w:highlight w:val="none"/>
                    </w:rPr>
                  </m:ctrlPr>
                </m:sub>
              </m:sSub>
            </m:oMath>
            <w:r>
              <w:rPr>
                <w:rFonts w:hint="eastAsia" w:ascii="宋体" w:hAnsi="Times New Roman" w:eastAsia="宋体" w:cs="Times New Roman"/>
                <w:kern w:val="0"/>
                <w:sz w:val="18"/>
                <w:szCs w:val="18"/>
                <w:highlight w:val="none"/>
                <w:lang w:val="en-US" w:eastAsia="zh-CN" w:bidi="ar-SA"/>
              </w:rPr>
              <w:t>=</w:t>
            </w:r>
            <w:r>
              <w:rPr>
                <w:rFonts w:hint="eastAsia" w:ascii="宋体" w:hAnsi="Times New Roman" w:cs="Times New Roman"/>
                <w:kern w:val="0"/>
                <w:sz w:val="18"/>
                <w:szCs w:val="18"/>
                <w:highlight w:val="none"/>
                <w:lang w:val="en-US" w:eastAsia="zh-CN" w:bidi="ar-SA"/>
              </w:rPr>
              <w:t>4.2</w:t>
            </w:r>
            <w:r>
              <w:rPr>
                <w:rFonts w:hint="eastAsia" w:ascii="宋体" w:hAnsi="Times New Roman" w:eastAsia="宋体" w:cs="Times New Roman"/>
                <w:kern w:val="0"/>
                <w:sz w:val="18"/>
                <w:szCs w:val="18"/>
                <w:highlight w:val="none"/>
                <w:lang w:val="en-US" w:eastAsia="zh-CN" w:bidi="ar-SA"/>
              </w:rPr>
              <w:t>%</w:t>
            </w:r>
            <w:r>
              <w:rPr>
                <w:rFonts w:hint="eastAsia" w:hAnsi="宋体"/>
                <w:sz w:val="18"/>
                <w:szCs w:val="18"/>
                <w:highlight w:val="none"/>
                <w:lang w:val="en-US" w:eastAsia="zh-CN"/>
              </w:rPr>
              <w:t>，</w:t>
            </w:r>
            <w:r>
              <w:rPr>
                <w:rFonts w:hint="eastAsia" w:hAnsi="宋体"/>
                <w:sz w:val="18"/>
                <w:szCs w:val="18"/>
                <w:highlight w:val="none"/>
              </w:rPr>
              <w:t>垂直畸变失真</w:t>
            </w:r>
            <m:oMath>
              <m:sSub>
                <m:sSubPr>
                  <m:ctrlPr>
                    <w:rPr>
                      <w:rFonts w:hint="default" w:ascii="Cambria Math" w:hAnsi="Cambria Math"/>
                      <w:i/>
                      <w:kern w:val="2"/>
                      <w:sz w:val="18"/>
                      <w:szCs w:val="18"/>
                      <w:highlight w:val="none"/>
                    </w:rPr>
                  </m:ctrlPr>
                </m:sSubPr>
                <m:e>
                  <m:r>
                    <m:rPr/>
                    <w:rPr>
                      <w:rFonts w:hint="default" w:ascii="Cambria Math" w:hAnsi="Cambria Math"/>
                      <w:sz w:val="18"/>
                      <w:szCs w:val="18"/>
                      <w:highlight w:val="none"/>
                    </w:rPr>
                    <m:t>C</m:t>
                  </m:r>
                  <m:ctrlPr>
                    <w:rPr>
                      <w:rFonts w:hint="default" w:ascii="Cambria Math" w:hAnsi="Cambria Math"/>
                      <w:i/>
                      <w:kern w:val="2"/>
                      <w:sz w:val="18"/>
                      <w:szCs w:val="18"/>
                      <w:highlight w:val="none"/>
                    </w:rPr>
                  </m:ctrlPr>
                </m:e>
                <m:sub>
                  <m:r>
                    <m:rPr/>
                    <w:rPr>
                      <w:rFonts w:hint="default" w:ascii="Cambria Math" w:hAnsi="Cambria Math"/>
                      <w:sz w:val="18"/>
                      <w:szCs w:val="18"/>
                      <w:highlight w:val="none"/>
                    </w:rPr>
                    <m:t>V</m:t>
                  </m:r>
                  <m:ctrlPr>
                    <w:rPr>
                      <w:rFonts w:hint="default" w:ascii="Cambria Math" w:hAnsi="Cambria Math"/>
                      <w:i/>
                      <w:kern w:val="2"/>
                      <w:sz w:val="18"/>
                      <w:szCs w:val="18"/>
                      <w:highlight w:val="none"/>
                    </w:rPr>
                  </m:ctrlPr>
                </m:sub>
              </m:sSub>
            </m:oMath>
            <w:r>
              <w:rPr>
                <w:rFonts w:hint="eastAsia" w:ascii="宋体" w:hAnsi="Times New Roman" w:eastAsia="宋体" w:cs="Times New Roman"/>
                <w:kern w:val="0"/>
                <w:sz w:val="18"/>
                <w:szCs w:val="18"/>
                <w:highlight w:val="none"/>
                <w:lang w:val="en-US" w:eastAsia="zh-CN" w:bidi="ar-SA"/>
              </w:rPr>
              <w:t>=</w:t>
            </w:r>
            <w:r>
              <w:rPr>
                <w:rFonts w:hint="eastAsia" w:ascii="宋体" w:hAnsi="Times New Roman" w:cs="Times New Roman"/>
                <w:kern w:val="0"/>
                <w:sz w:val="18"/>
                <w:szCs w:val="18"/>
                <w:highlight w:val="none"/>
                <w:lang w:val="en-US" w:eastAsia="zh-CN" w:bidi="ar-SA"/>
              </w:rPr>
              <w:t>3.8</w:t>
            </w:r>
            <w:r>
              <w:rPr>
                <w:rFonts w:hint="eastAsia" w:ascii="宋体" w:hAnsi="Times New Roman" w:eastAsia="宋体" w:cs="Times New Roman"/>
                <w:kern w:val="0"/>
                <w:sz w:val="18"/>
                <w:szCs w:val="18"/>
                <w:highlight w:val="none"/>
                <w:lang w:val="en-US" w:eastAsia="zh-CN" w:bidi="ar-SA"/>
              </w:rPr>
              <w:t>%</w:t>
            </w:r>
          </w:p>
        </w:tc>
        <w:tc>
          <w:tcPr>
            <w:tcW w:w="2038" w:type="dxa"/>
            <w:vAlign w:val="top"/>
          </w:tcPr>
          <w:p w14:paraId="539EB3C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highlight w:val="none"/>
              </w:rPr>
            </w:pPr>
            <w:r>
              <w:rPr>
                <w:rFonts w:hint="eastAsia" w:ascii="宋体" w:hAnsi="Times New Roman" w:eastAsia="宋体" w:cs="Times New Roman"/>
                <w:kern w:val="0"/>
                <w:sz w:val="18"/>
                <w:szCs w:val="18"/>
                <w:highlight w:val="none"/>
                <w:lang w:val="en-US" w:eastAsia="zh-CN" w:bidi="ar-SA"/>
              </w:rPr>
              <w:t>在软件算法校正畸变之后，在</w:t>
            </w:r>
            <w:r>
              <w:rPr>
                <w:rFonts w:hint="eastAsia" w:ascii="宋体" w:hAnsi="Times New Roman" w:cs="Times New Roman"/>
                <w:kern w:val="0"/>
                <w:sz w:val="18"/>
                <w:szCs w:val="18"/>
                <w:highlight w:val="none"/>
                <w:lang w:val="en-US" w:eastAsia="zh-CN" w:bidi="ar-SA"/>
              </w:rPr>
              <w:t>主</w:t>
            </w:r>
            <w:r>
              <w:rPr>
                <w:rFonts w:hint="eastAsia" w:ascii="宋体" w:hAnsi="Times New Roman" w:eastAsia="宋体" w:cs="Times New Roman"/>
                <w:kern w:val="0"/>
                <w:sz w:val="18"/>
                <w:szCs w:val="18"/>
                <w:highlight w:val="none"/>
                <w:lang w:val="en-US" w:eastAsia="zh-CN" w:bidi="ar-SA"/>
              </w:rPr>
              <w:t>视场角下，</w:t>
            </w:r>
            <w:r>
              <w:rPr>
                <w:rFonts w:hint="eastAsia" w:hAnsi="宋体"/>
                <w:sz w:val="18"/>
                <w:szCs w:val="18"/>
                <w:highlight w:val="none"/>
              </w:rPr>
              <w:t>水平畸变失真</w:t>
            </w:r>
            <m:oMath>
              <m:sSub>
                <m:sSubPr>
                  <m:ctrlPr>
                    <w:rPr>
                      <w:rFonts w:hint="default" w:ascii="Cambria Math" w:hAnsi="Cambria Math"/>
                      <w:i/>
                      <w:kern w:val="2"/>
                      <w:sz w:val="18"/>
                      <w:szCs w:val="18"/>
                      <w:highlight w:val="none"/>
                    </w:rPr>
                  </m:ctrlPr>
                </m:sSubPr>
                <m:e>
                  <m:r>
                    <m:rPr/>
                    <w:rPr>
                      <w:rFonts w:hint="default" w:ascii="Cambria Math" w:hAnsi="Cambria Math"/>
                      <w:sz w:val="18"/>
                      <w:szCs w:val="18"/>
                      <w:highlight w:val="none"/>
                    </w:rPr>
                    <m:t>C</m:t>
                  </m:r>
                  <m:ctrlPr>
                    <w:rPr>
                      <w:rFonts w:hint="default" w:ascii="Cambria Math" w:hAnsi="Cambria Math"/>
                      <w:i/>
                      <w:kern w:val="2"/>
                      <w:sz w:val="18"/>
                      <w:szCs w:val="18"/>
                      <w:highlight w:val="none"/>
                    </w:rPr>
                  </m:ctrlPr>
                </m:e>
                <m:sub>
                  <m:r>
                    <m:rPr/>
                    <w:rPr>
                      <w:rFonts w:hint="default" w:ascii="Cambria Math" w:hAnsi="Cambria Math"/>
                      <w:sz w:val="18"/>
                      <w:szCs w:val="18"/>
                      <w:highlight w:val="none"/>
                    </w:rPr>
                    <m:t>H</m:t>
                  </m:r>
                  <m:ctrlPr>
                    <w:rPr>
                      <w:rFonts w:hint="default" w:ascii="Cambria Math" w:hAnsi="Cambria Math"/>
                      <w:i/>
                      <w:kern w:val="2"/>
                      <w:sz w:val="18"/>
                      <w:szCs w:val="18"/>
                      <w:highlight w:val="none"/>
                    </w:rPr>
                  </m:ctrlPr>
                </m:sub>
              </m:sSub>
            </m:oMath>
            <w:r>
              <w:rPr>
                <w:rFonts w:hint="eastAsia" w:ascii="宋体" w:hAnsi="Times New Roman" w:eastAsia="宋体" w:cs="Times New Roman"/>
                <w:kern w:val="0"/>
                <w:sz w:val="18"/>
                <w:szCs w:val="18"/>
                <w:highlight w:val="none"/>
                <w:lang w:val="en-US" w:eastAsia="zh-CN" w:bidi="ar-SA"/>
              </w:rPr>
              <w:t>=</w:t>
            </w:r>
            <w:r>
              <w:rPr>
                <w:rFonts w:hint="eastAsia" w:ascii="宋体" w:hAnsi="Times New Roman" w:cs="Times New Roman"/>
                <w:kern w:val="0"/>
                <w:sz w:val="18"/>
                <w:szCs w:val="18"/>
                <w:highlight w:val="none"/>
                <w:lang w:val="en-US" w:eastAsia="zh-CN" w:bidi="ar-SA"/>
              </w:rPr>
              <w:t>3.7</w:t>
            </w:r>
            <w:r>
              <w:rPr>
                <w:rFonts w:hint="eastAsia" w:ascii="宋体" w:hAnsi="Times New Roman" w:eastAsia="宋体" w:cs="Times New Roman"/>
                <w:kern w:val="0"/>
                <w:sz w:val="18"/>
                <w:szCs w:val="18"/>
                <w:highlight w:val="none"/>
                <w:lang w:val="en-US" w:eastAsia="zh-CN" w:bidi="ar-SA"/>
              </w:rPr>
              <w:t>%</w:t>
            </w:r>
            <w:r>
              <w:rPr>
                <w:rFonts w:hint="eastAsia" w:hAnsi="宋体"/>
                <w:sz w:val="18"/>
                <w:szCs w:val="18"/>
                <w:highlight w:val="none"/>
                <w:lang w:val="en-US" w:eastAsia="zh-CN"/>
              </w:rPr>
              <w:t>，</w:t>
            </w:r>
            <w:r>
              <w:rPr>
                <w:rFonts w:hint="eastAsia" w:hAnsi="宋体"/>
                <w:sz w:val="18"/>
                <w:szCs w:val="18"/>
                <w:highlight w:val="none"/>
              </w:rPr>
              <w:t>垂直畸变失真</w:t>
            </w:r>
            <m:oMath>
              <m:sSub>
                <m:sSubPr>
                  <m:ctrlPr>
                    <w:rPr>
                      <w:rFonts w:hint="default" w:ascii="Cambria Math" w:hAnsi="Cambria Math"/>
                      <w:i/>
                      <w:kern w:val="2"/>
                      <w:sz w:val="18"/>
                      <w:szCs w:val="18"/>
                      <w:highlight w:val="none"/>
                    </w:rPr>
                  </m:ctrlPr>
                </m:sSubPr>
                <m:e>
                  <m:r>
                    <m:rPr/>
                    <w:rPr>
                      <w:rFonts w:hint="default" w:ascii="Cambria Math" w:hAnsi="Cambria Math"/>
                      <w:sz w:val="18"/>
                      <w:szCs w:val="18"/>
                      <w:highlight w:val="none"/>
                    </w:rPr>
                    <m:t>C</m:t>
                  </m:r>
                  <m:ctrlPr>
                    <w:rPr>
                      <w:rFonts w:hint="default" w:ascii="Cambria Math" w:hAnsi="Cambria Math"/>
                      <w:i/>
                      <w:kern w:val="2"/>
                      <w:sz w:val="18"/>
                      <w:szCs w:val="18"/>
                      <w:highlight w:val="none"/>
                    </w:rPr>
                  </m:ctrlPr>
                </m:e>
                <m:sub>
                  <m:r>
                    <m:rPr/>
                    <w:rPr>
                      <w:rFonts w:hint="default" w:ascii="Cambria Math" w:hAnsi="Cambria Math"/>
                      <w:sz w:val="18"/>
                      <w:szCs w:val="18"/>
                      <w:highlight w:val="none"/>
                    </w:rPr>
                    <m:t>V</m:t>
                  </m:r>
                  <m:ctrlPr>
                    <w:rPr>
                      <w:rFonts w:hint="default" w:ascii="Cambria Math" w:hAnsi="Cambria Math"/>
                      <w:i/>
                      <w:kern w:val="2"/>
                      <w:sz w:val="18"/>
                      <w:szCs w:val="18"/>
                      <w:highlight w:val="none"/>
                    </w:rPr>
                  </m:ctrlPr>
                </m:sub>
              </m:sSub>
            </m:oMath>
            <w:r>
              <w:rPr>
                <w:rFonts w:hint="eastAsia" w:ascii="宋体" w:hAnsi="Times New Roman" w:eastAsia="宋体" w:cs="Times New Roman"/>
                <w:kern w:val="0"/>
                <w:sz w:val="18"/>
                <w:szCs w:val="18"/>
                <w:highlight w:val="none"/>
                <w:lang w:val="en-US" w:eastAsia="zh-CN" w:bidi="ar-SA"/>
              </w:rPr>
              <w:t>=</w:t>
            </w:r>
            <w:r>
              <w:rPr>
                <w:rFonts w:hint="eastAsia" w:ascii="宋体" w:hAnsi="Times New Roman" w:cs="Times New Roman"/>
                <w:kern w:val="0"/>
                <w:sz w:val="18"/>
                <w:szCs w:val="18"/>
                <w:highlight w:val="none"/>
                <w:lang w:val="en-US" w:eastAsia="zh-CN" w:bidi="ar-SA"/>
              </w:rPr>
              <w:t>3.2</w:t>
            </w:r>
            <w:r>
              <w:rPr>
                <w:rFonts w:hint="eastAsia" w:ascii="宋体" w:hAnsi="Times New Roman" w:eastAsia="宋体" w:cs="Times New Roman"/>
                <w:kern w:val="0"/>
                <w:sz w:val="18"/>
                <w:szCs w:val="18"/>
                <w:highlight w:val="none"/>
                <w:lang w:val="en-US" w:eastAsia="zh-CN" w:bidi="ar-SA"/>
              </w:rPr>
              <w:t>%</w:t>
            </w:r>
          </w:p>
        </w:tc>
        <w:tc>
          <w:tcPr>
            <w:tcW w:w="2065" w:type="dxa"/>
            <w:vAlign w:val="top"/>
          </w:tcPr>
          <w:p w14:paraId="0A63A44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highlight w:val="none"/>
              </w:rPr>
            </w:pPr>
            <w:r>
              <w:rPr>
                <w:rFonts w:hint="eastAsia" w:ascii="宋体" w:hAnsi="Times New Roman" w:eastAsia="宋体" w:cs="Times New Roman"/>
                <w:kern w:val="0"/>
                <w:sz w:val="18"/>
                <w:szCs w:val="18"/>
                <w:highlight w:val="none"/>
                <w:lang w:val="en-US" w:eastAsia="zh-CN" w:bidi="ar-SA"/>
              </w:rPr>
              <w:t>在软件算法校正畸变之后，</w:t>
            </w:r>
            <w:r>
              <w:rPr>
                <w:rFonts w:hint="eastAsia" w:ascii="宋体" w:hAnsi="Times New Roman" w:cs="Times New Roman"/>
                <w:kern w:val="0"/>
                <w:sz w:val="18"/>
                <w:szCs w:val="18"/>
                <w:highlight w:val="none"/>
                <w:lang w:val="en-US" w:eastAsia="zh-CN" w:bidi="ar-SA"/>
              </w:rPr>
              <w:t>主</w:t>
            </w:r>
            <w:r>
              <w:rPr>
                <w:rFonts w:hint="eastAsia" w:ascii="宋体" w:hAnsi="Times New Roman" w:eastAsia="宋体" w:cs="Times New Roman"/>
                <w:kern w:val="0"/>
                <w:sz w:val="18"/>
                <w:szCs w:val="18"/>
                <w:highlight w:val="none"/>
                <w:lang w:val="en-US" w:eastAsia="zh-CN" w:bidi="ar-SA"/>
              </w:rPr>
              <w:t>视场角下，</w:t>
            </w:r>
            <w:r>
              <w:rPr>
                <w:rFonts w:hint="eastAsia" w:hAnsi="宋体"/>
                <w:sz w:val="18"/>
                <w:szCs w:val="18"/>
                <w:highlight w:val="none"/>
              </w:rPr>
              <w:t>水平畸变失真</w:t>
            </w:r>
            <m:oMath>
              <m:sSub>
                <m:sSubPr>
                  <m:ctrlPr>
                    <w:rPr>
                      <w:rFonts w:hint="default" w:ascii="Cambria Math" w:hAnsi="Cambria Math"/>
                      <w:i/>
                      <w:kern w:val="2"/>
                      <w:sz w:val="18"/>
                      <w:szCs w:val="18"/>
                      <w:highlight w:val="none"/>
                    </w:rPr>
                  </m:ctrlPr>
                </m:sSubPr>
                <m:e>
                  <m:r>
                    <m:rPr/>
                    <w:rPr>
                      <w:rFonts w:hint="default" w:ascii="Cambria Math" w:hAnsi="Cambria Math"/>
                      <w:sz w:val="18"/>
                      <w:szCs w:val="18"/>
                      <w:highlight w:val="none"/>
                    </w:rPr>
                    <m:t>C</m:t>
                  </m:r>
                  <m:ctrlPr>
                    <w:rPr>
                      <w:rFonts w:hint="default" w:ascii="Cambria Math" w:hAnsi="Cambria Math"/>
                      <w:i/>
                      <w:kern w:val="2"/>
                      <w:sz w:val="18"/>
                      <w:szCs w:val="18"/>
                      <w:highlight w:val="none"/>
                    </w:rPr>
                  </m:ctrlPr>
                </m:e>
                <m:sub>
                  <m:r>
                    <m:rPr/>
                    <w:rPr>
                      <w:rFonts w:hint="default" w:ascii="Cambria Math" w:hAnsi="Cambria Math"/>
                      <w:sz w:val="18"/>
                      <w:szCs w:val="18"/>
                      <w:highlight w:val="none"/>
                    </w:rPr>
                    <m:t>H</m:t>
                  </m:r>
                  <m:ctrlPr>
                    <w:rPr>
                      <w:rFonts w:hint="default" w:ascii="Cambria Math" w:hAnsi="Cambria Math"/>
                      <w:i/>
                      <w:kern w:val="2"/>
                      <w:sz w:val="18"/>
                      <w:szCs w:val="18"/>
                      <w:highlight w:val="none"/>
                    </w:rPr>
                  </m:ctrlPr>
                </m:sub>
              </m:sSub>
            </m:oMath>
            <w:r>
              <w:rPr>
                <w:rFonts w:hint="eastAsia" w:ascii="宋体" w:hAnsi="Times New Roman" w:eastAsia="宋体" w:cs="Times New Roman"/>
                <w:kern w:val="0"/>
                <w:sz w:val="18"/>
                <w:szCs w:val="18"/>
                <w:highlight w:val="none"/>
                <w:lang w:val="en-US" w:eastAsia="zh-CN" w:bidi="ar-SA"/>
              </w:rPr>
              <w:t>=</w:t>
            </w:r>
            <w:r>
              <w:rPr>
                <w:rFonts w:hint="eastAsia" w:ascii="宋体" w:hAnsi="Times New Roman" w:cs="Times New Roman"/>
                <w:kern w:val="0"/>
                <w:sz w:val="18"/>
                <w:szCs w:val="18"/>
                <w:highlight w:val="none"/>
                <w:lang w:val="en-US" w:eastAsia="zh-CN" w:bidi="ar-SA"/>
              </w:rPr>
              <w:t>3.6</w:t>
            </w:r>
            <w:r>
              <w:rPr>
                <w:rFonts w:hint="eastAsia" w:ascii="宋体" w:hAnsi="Times New Roman" w:eastAsia="宋体" w:cs="Times New Roman"/>
                <w:kern w:val="0"/>
                <w:sz w:val="18"/>
                <w:szCs w:val="18"/>
                <w:highlight w:val="none"/>
                <w:lang w:val="en-US" w:eastAsia="zh-CN" w:bidi="ar-SA"/>
              </w:rPr>
              <w:t>%</w:t>
            </w:r>
            <w:r>
              <w:rPr>
                <w:rFonts w:hint="eastAsia" w:hAnsi="宋体"/>
                <w:sz w:val="18"/>
                <w:szCs w:val="18"/>
                <w:highlight w:val="none"/>
                <w:lang w:val="en-US" w:eastAsia="zh-CN"/>
              </w:rPr>
              <w:t>，</w:t>
            </w:r>
            <w:r>
              <w:rPr>
                <w:rFonts w:hint="eastAsia" w:hAnsi="宋体"/>
                <w:sz w:val="18"/>
                <w:szCs w:val="18"/>
                <w:highlight w:val="none"/>
              </w:rPr>
              <w:t>垂直畸变失真</w:t>
            </w:r>
            <m:oMath>
              <m:sSub>
                <m:sSubPr>
                  <m:ctrlPr>
                    <w:rPr>
                      <w:rFonts w:hint="default" w:ascii="Cambria Math" w:hAnsi="Cambria Math"/>
                      <w:i/>
                      <w:kern w:val="2"/>
                      <w:sz w:val="18"/>
                      <w:szCs w:val="18"/>
                      <w:highlight w:val="none"/>
                    </w:rPr>
                  </m:ctrlPr>
                </m:sSubPr>
                <m:e>
                  <m:r>
                    <m:rPr/>
                    <w:rPr>
                      <w:rFonts w:hint="default" w:ascii="Cambria Math" w:hAnsi="Cambria Math"/>
                      <w:sz w:val="18"/>
                      <w:szCs w:val="18"/>
                      <w:highlight w:val="none"/>
                    </w:rPr>
                    <m:t>C</m:t>
                  </m:r>
                  <m:ctrlPr>
                    <w:rPr>
                      <w:rFonts w:hint="default" w:ascii="Cambria Math" w:hAnsi="Cambria Math"/>
                      <w:i/>
                      <w:kern w:val="2"/>
                      <w:sz w:val="18"/>
                      <w:szCs w:val="18"/>
                      <w:highlight w:val="none"/>
                    </w:rPr>
                  </m:ctrlPr>
                </m:e>
                <m:sub>
                  <m:r>
                    <m:rPr/>
                    <w:rPr>
                      <w:rFonts w:hint="default" w:ascii="Cambria Math" w:hAnsi="Cambria Math"/>
                      <w:sz w:val="18"/>
                      <w:szCs w:val="18"/>
                      <w:highlight w:val="none"/>
                    </w:rPr>
                    <m:t>V</m:t>
                  </m:r>
                  <m:ctrlPr>
                    <w:rPr>
                      <w:rFonts w:hint="default" w:ascii="Cambria Math" w:hAnsi="Cambria Math"/>
                      <w:i/>
                      <w:kern w:val="2"/>
                      <w:sz w:val="18"/>
                      <w:szCs w:val="18"/>
                      <w:highlight w:val="none"/>
                    </w:rPr>
                  </m:ctrlPr>
                </m:sub>
              </m:sSub>
            </m:oMath>
            <w:r>
              <w:rPr>
                <w:rFonts w:hint="eastAsia" w:ascii="宋体" w:hAnsi="Times New Roman" w:eastAsia="宋体" w:cs="Times New Roman"/>
                <w:kern w:val="0"/>
                <w:sz w:val="18"/>
                <w:szCs w:val="18"/>
                <w:highlight w:val="none"/>
                <w:lang w:val="en-US" w:eastAsia="zh-CN" w:bidi="ar-SA"/>
              </w:rPr>
              <w:t>=</w:t>
            </w:r>
            <w:r>
              <w:rPr>
                <w:rFonts w:hint="eastAsia" w:ascii="宋体" w:hAnsi="Times New Roman" w:cs="Times New Roman"/>
                <w:kern w:val="0"/>
                <w:sz w:val="18"/>
                <w:szCs w:val="18"/>
                <w:highlight w:val="none"/>
                <w:lang w:val="en-US" w:eastAsia="zh-CN" w:bidi="ar-SA"/>
              </w:rPr>
              <w:t>3.3</w:t>
            </w:r>
            <w:r>
              <w:rPr>
                <w:rFonts w:hint="eastAsia" w:ascii="宋体" w:hAnsi="Times New Roman" w:eastAsia="宋体" w:cs="Times New Roman"/>
                <w:kern w:val="0"/>
                <w:sz w:val="18"/>
                <w:szCs w:val="18"/>
                <w:highlight w:val="none"/>
                <w:lang w:val="en-US" w:eastAsia="zh-CN" w:bidi="ar-SA"/>
              </w:rPr>
              <w:t>%</w:t>
            </w:r>
          </w:p>
        </w:tc>
        <w:tc>
          <w:tcPr>
            <w:tcW w:w="2107" w:type="dxa"/>
            <w:vAlign w:val="top"/>
          </w:tcPr>
          <w:p w14:paraId="2BA2CAA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textAlignment w:val="auto"/>
              <w:rPr>
                <w:rFonts w:hint="default" w:ascii="Times New Roman" w:hAnsi="Times New Roman"/>
                <w:kern w:val="0"/>
                <w:sz w:val="18"/>
                <w:szCs w:val="18"/>
                <w:highlight w:val="none"/>
              </w:rPr>
            </w:pPr>
            <w:r>
              <w:rPr>
                <w:rFonts w:hint="eastAsia" w:ascii="宋体" w:hAnsi="Times New Roman" w:eastAsia="宋体" w:cs="Times New Roman"/>
                <w:kern w:val="0"/>
                <w:sz w:val="18"/>
                <w:szCs w:val="18"/>
                <w:highlight w:val="none"/>
                <w:lang w:val="en-US" w:eastAsia="zh-CN" w:bidi="ar-SA"/>
              </w:rPr>
              <w:t>在软件算法校正畸变之后，</w:t>
            </w:r>
            <w:r>
              <w:rPr>
                <w:rFonts w:hint="eastAsia" w:ascii="宋体" w:hAnsi="Times New Roman" w:cs="Times New Roman"/>
                <w:kern w:val="0"/>
                <w:sz w:val="18"/>
                <w:szCs w:val="18"/>
                <w:highlight w:val="none"/>
                <w:lang w:val="en-US" w:eastAsia="zh-CN" w:bidi="ar-SA"/>
              </w:rPr>
              <w:t>主</w:t>
            </w:r>
            <w:r>
              <w:rPr>
                <w:rFonts w:hint="eastAsia" w:ascii="宋体" w:hAnsi="Times New Roman" w:eastAsia="宋体" w:cs="Times New Roman"/>
                <w:kern w:val="0"/>
                <w:sz w:val="18"/>
                <w:szCs w:val="18"/>
                <w:highlight w:val="none"/>
                <w:lang w:val="en-US" w:eastAsia="zh-CN" w:bidi="ar-SA"/>
              </w:rPr>
              <w:t>视场角下，</w:t>
            </w:r>
            <w:r>
              <w:rPr>
                <w:rFonts w:hint="eastAsia" w:hAnsi="宋体"/>
                <w:sz w:val="18"/>
                <w:szCs w:val="18"/>
                <w:highlight w:val="none"/>
              </w:rPr>
              <w:t>水平畸变失真</w:t>
            </w:r>
            <m:oMath>
              <m:sSub>
                <m:sSubPr>
                  <m:ctrlPr>
                    <w:rPr>
                      <w:rFonts w:hint="default" w:ascii="Cambria Math" w:hAnsi="Cambria Math"/>
                      <w:i/>
                      <w:kern w:val="2"/>
                      <w:sz w:val="18"/>
                      <w:szCs w:val="18"/>
                      <w:highlight w:val="none"/>
                    </w:rPr>
                  </m:ctrlPr>
                </m:sSubPr>
                <m:e>
                  <m:r>
                    <m:rPr/>
                    <w:rPr>
                      <w:rFonts w:hint="default" w:ascii="Cambria Math" w:hAnsi="Cambria Math"/>
                      <w:sz w:val="18"/>
                      <w:szCs w:val="18"/>
                      <w:highlight w:val="none"/>
                    </w:rPr>
                    <m:t>C</m:t>
                  </m:r>
                  <m:ctrlPr>
                    <w:rPr>
                      <w:rFonts w:hint="default" w:ascii="Cambria Math" w:hAnsi="Cambria Math"/>
                      <w:i/>
                      <w:kern w:val="2"/>
                      <w:sz w:val="18"/>
                      <w:szCs w:val="18"/>
                      <w:highlight w:val="none"/>
                    </w:rPr>
                  </m:ctrlPr>
                </m:e>
                <m:sub>
                  <m:r>
                    <m:rPr/>
                    <w:rPr>
                      <w:rFonts w:hint="default" w:ascii="Cambria Math" w:hAnsi="Cambria Math"/>
                      <w:sz w:val="18"/>
                      <w:szCs w:val="18"/>
                      <w:highlight w:val="none"/>
                    </w:rPr>
                    <m:t>H</m:t>
                  </m:r>
                  <m:ctrlPr>
                    <w:rPr>
                      <w:rFonts w:hint="default" w:ascii="Cambria Math" w:hAnsi="Cambria Math"/>
                      <w:i/>
                      <w:kern w:val="2"/>
                      <w:sz w:val="18"/>
                      <w:szCs w:val="18"/>
                      <w:highlight w:val="none"/>
                    </w:rPr>
                  </m:ctrlPr>
                </m:sub>
              </m:sSub>
            </m:oMath>
            <w:r>
              <w:rPr>
                <w:rFonts w:hint="eastAsia" w:ascii="宋体" w:hAnsi="Times New Roman" w:eastAsia="宋体" w:cs="Times New Roman"/>
                <w:kern w:val="0"/>
                <w:sz w:val="18"/>
                <w:szCs w:val="18"/>
                <w:highlight w:val="none"/>
                <w:lang w:val="en-US" w:eastAsia="zh-CN" w:bidi="ar-SA"/>
              </w:rPr>
              <w:t>=</w:t>
            </w:r>
            <w:r>
              <w:rPr>
                <w:rFonts w:hint="eastAsia" w:ascii="宋体" w:hAnsi="Times New Roman" w:cs="Times New Roman"/>
                <w:kern w:val="0"/>
                <w:sz w:val="18"/>
                <w:szCs w:val="18"/>
                <w:highlight w:val="none"/>
                <w:lang w:val="en-US" w:eastAsia="zh-CN" w:bidi="ar-SA"/>
              </w:rPr>
              <w:t>3.2</w:t>
            </w:r>
            <w:r>
              <w:rPr>
                <w:rFonts w:hint="eastAsia" w:ascii="宋体" w:hAnsi="Times New Roman" w:eastAsia="宋体" w:cs="Times New Roman"/>
                <w:kern w:val="0"/>
                <w:sz w:val="18"/>
                <w:szCs w:val="18"/>
                <w:highlight w:val="none"/>
                <w:lang w:val="en-US" w:eastAsia="zh-CN" w:bidi="ar-SA"/>
              </w:rPr>
              <w:t>%</w:t>
            </w:r>
            <w:r>
              <w:rPr>
                <w:rFonts w:hint="eastAsia" w:hAnsi="宋体"/>
                <w:sz w:val="18"/>
                <w:szCs w:val="18"/>
                <w:highlight w:val="none"/>
                <w:lang w:val="en-US" w:eastAsia="zh-CN"/>
              </w:rPr>
              <w:t>，</w:t>
            </w:r>
            <w:r>
              <w:rPr>
                <w:rFonts w:hint="eastAsia" w:hAnsi="宋体"/>
                <w:sz w:val="18"/>
                <w:szCs w:val="18"/>
                <w:highlight w:val="none"/>
              </w:rPr>
              <w:t>垂直畸变失真</w:t>
            </w:r>
            <m:oMath>
              <m:sSub>
                <m:sSubPr>
                  <m:ctrlPr>
                    <w:rPr>
                      <w:rFonts w:hint="default" w:ascii="Cambria Math" w:hAnsi="Cambria Math"/>
                      <w:i/>
                      <w:kern w:val="2"/>
                      <w:sz w:val="18"/>
                      <w:szCs w:val="18"/>
                      <w:highlight w:val="none"/>
                    </w:rPr>
                  </m:ctrlPr>
                </m:sSubPr>
                <m:e>
                  <m:r>
                    <m:rPr/>
                    <w:rPr>
                      <w:rFonts w:hint="default" w:ascii="Cambria Math" w:hAnsi="Cambria Math"/>
                      <w:sz w:val="18"/>
                      <w:szCs w:val="18"/>
                      <w:highlight w:val="none"/>
                    </w:rPr>
                    <m:t>C</m:t>
                  </m:r>
                  <m:ctrlPr>
                    <w:rPr>
                      <w:rFonts w:hint="default" w:ascii="Cambria Math" w:hAnsi="Cambria Math"/>
                      <w:i/>
                      <w:kern w:val="2"/>
                      <w:sz w:val="18"/>
                      <w:szCs w:val="18"/>
                      <w:highlight w:val="none"/>
                    </w:rPr>
                  </m:ctrlPr>
                </m:e>
                <m:sub>
                  <m:r>
                    <m:rPr/>
                    <w:rPr>
                      <w:rFonts w:hint="default" w:ascii="Cambria Math" w:hAnsi="Cambria Math"/>
                      <w:sz w:val="18"/>
                      <w:szCs w:val="18"/>
                      <w:highlight w:val="none"/>
                    </w:rPr>
                    <m:t>V</m:t>
                  </m:r>
                  <m:ctrlPr>
                    <w:rPr>
                      <w:rFonts w:hint="default" w:ascii="Cambria Math" w:hAnsi="Cambria Math"/>
                      <w:i/>
                      <w:kern w:val="2"/>
                      <w:sz w:val="18"/>
                      <w:szCs w:val="18"/>
                      <w:highlight w:val="none"/>
                    </w:rPr>
                  </m:ctrlPr>
                </m:sub>
              </m:sSub>
            </m:oMath>
            <w:r>
              <w:rPr>
                <w:rFonts w:hint="eastAsia" w:ascii="宋体" w:hAnsi="Times New Roman" w:eastAsia="宋体" w:cs="Times New Roman"/>
                <w:kern w:val="0"/>
                <w:sz w:val="18"/>
                <w:szCs w:val="18"/>
                <w:highlight w:val="none"/>
                <w:lang w:val="en-US" w:eastAsia="zh-CN" w:bidi="ar-SA"/>
              </w:rPr>
              <w:t>=</w:t>
            </w:r>
            <w:r>
              <w:rPr>
                <w:rFonts w:hint="eastAsia" w:ascii="宋体" w:hAnsi="Times New Roman" w:cs="Times New Roman"/>
                <w:kern w:val="0"/>
                <w:sz w:val="18"/>
                <w:szCs w:val="18"/>
                <w:highlight w:val="none"/>
                <w:lang w:val="en-US" w:eastAsia="zh-CN" w:bidi="ar-SA"/>
              </w:rPr>
              <w:t>3.0</w:t>
            </w:r>
            <w:r>
              <w:rPr>
                <w:rFonts w:hint="eastAsia" w:ascii="宋体" w:hAnsi="Times New Roman" w:eastAsia="宋体" w:cs="Times New Roman"/>
                <w:kern w:val="0"/>
                <w:sz w:val="18"/>
                <w:szCs w:val="18"/>
                <w:highlight w:val="none"/>
                <w:lang w:val="en-US" w:eastAsia="zh-CN" w:bidi="ar-SA"/>
              </w:rPr>
              <w:t>%</w:t>
            </w:r>
          </w:p>
        </w:tc>
      </w:tr>
      <w:tr w14:paraId="6019F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vAlign w:val="center"/>
          </w:tcPr>
          <w:p w14:paraId="173A040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sz w:val="18"/>
                <w:szCs w:val="18"/>
              </w:rPr>
            </w:pPr>
            <w:r>
              <w:rPr>
                <w:rFonts w:hint="default" w:ascii="Times New Roman" w:hAnsi="Times New Roman"/>
                <w:sz w:val="18"/>
                <w:szCs w:val="18"/>
              </w:rPr>
              <w:t>5</w:t>
            </w:r>
          </w:p>
        </w:tc>
        <w:tc>
          <w:tcPr>
            <w:tcW w:w="678" w:type="dxa"/>
            <w:vMerge w:val="continue"/>
            <w:shd w:val="clear" w:color="auto" w:fill="auto"/>
            <w:vAlign w:val="center"/>
          </w:tcPr>
          <w:p w14:paraId="27B887FC">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34C2382C">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中心点色彩还原</w:t>
            </w:r>
          </w:p>
        </w:tc>
        <w:tc>
          <w:tcPr>
            <w:tcW w:w="1615" w:type="dxa"/>
          </w:tcPr>
          <w:p w14:paraId="07896E84">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白：x=0.3140±0.002，y=0.3510±0.002</w:t>
            </w:r>
          </w:p>
          <w:p w14:paraId="550E7CFE">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红：x=0.6800±0.01，y=0.3200±0.01</w:t>
            </w:r>
          </w:p>
          <w:p w14:paraId="2C259E60">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绿：x=0.2650±0.02，y=0.6900±0.02</w:t>
            </w:r>
          </w:p>
          <w:p w14:paraId="7462FE42">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蓝：x=0.1500＋0.01／－0.03，</w:t>
            </w:r>
          </w:p>
          <w:p w14:paraId="097672A8">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default" w:ascii="宋体" w:hAnsi="Times New Roman" w:eastAsia="宋体" w:cs="Times New Roman"/>
                <w:kern w:val="0"/>
                <w:sz w:val="18"/>
                <w:szCs w:val="20"/>
                <w:lang w:val="en-US" w:eastAsia="zh-CN" w:bidi="ar"/>
              </w:rPr>
              <w:t>y=0.0600</w:t>
            </w:r>
            <w:r>
              <w:rPr>
                <w:rFonts w:hint="eastAsia" w:ascii="宋体" w:hAnsi="Times New Roman" w:eastAsia="宋体" w:cs="Times New Roman"/>
                <w:kern w:val="0"/>
                <w:sz w:val="18"/>
                <w:szCs w:val="20"/>
                <w:lang w:val="en-US" w:eastAsia="zh-CN" w:bidi="ar"/>
              </w:rPr>
              <w:t>＋0.0</w:t>
            </w:r>
            <w:r>
              <w:rPr>
                <w:rFonts w:hint="default" w:ascii="宋体" w:hAnsi="Times New Roman" w:eastAsia="宋体" w:cs="Times New Roman"/>
                <w:kern w:val="0"/>
                <w:sz w:val="18"/>
                <w:szCs w:val="20"/>
                <w:lang w:val="en-US" w:eastAsia="zh-CN" w:bidi="ar"/>
              </w:rPr>
              <w:t>2</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0.04</w:t>
            </w:r>
          </w:p>
          <w:p w14:paraId="79C8AE9A">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180" w:firstLineChars="100"/>
              <w:jc w:val="both"/>
              <w:textAlignment w:val="auto"/>
              <w:rPr>
                <w:rFonts w:hint="eastAsia" w:ascii="宋体" w:hAnsi="Times New Roman" w:eastAsia="宋体" w:cs="Times New Roman"/>
                <w:kern w:val="0"/>
                <w:sz w:val="18"/>
                <w:szCs w:val="20"/>
                <w:lang w:val="en-US" w:eastAsia="zh-CN" w:bidi="ar"/>
              </w:rPr>
            </w:pPr>
          </w:p>
        </w:tc>
        <w:tc>
          <w:tcPr>
            <w:tcW w:w="1526" w:type="dxa"/>
          </w:tcPr>
          <w:p w14:paraId="4DBE1750">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白：x=0.3127±0.03，y=0.3290±0.03</w:t>
            </w:r>
          </w:p>
          <w:p w14:paraId="0CC246B3">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红：x=0.6400±0.03，y=0.3300±0.03</w:t>
            </w:r>
          </w:p>
          <w:p w14:paraId="02DA92D7">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绿：x=0.3000±0.03，y=0.6000±0.03</w:t>
            </w:r>
          </w:p>
          <w:p w14:paraId="5B696597">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蓝：x=0.1500±0.03，</w:t>
            </w:r>
          </w:p>
          <w:p w14:paraId="5C34B527">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default" w:ascii="宋体" w:hAnsi="Times New Roman" w:eastAsia="宋体" w:cs="Times New Roman"/>
                <w:kern w:val="0"/>
                <w:sz w:val="18"/>
                <w:szCs w:val="20"/>
                <w:lang w:val="en-US" w:eastAsia="zh-CN" w:bidi="ar"/>
              </w:rPr>
              <w:t>y=0.0600</w:t>
            </w:r>
            <w:r>
              <w:rPr>
                <w:rFonts w:hint="eastAsia" w:ascii="宋体" w:hAnsi="Times New Roman" w:eastAsia="宋体" w:cs="Times New Roman"/>
                <w:kern w:val="0"/>
                <w:sz w:val="18"/>
                <w:szCs w:val="20"/>
                <w:lang w:val="en-US" w:eastAsia="zh-CN" w:bidi="ar"/>
              </w:rPr>
              <w:t>＋0.03／－</w:t>
            </w:r>
            <w:r>
              <w:rPr>
                <w:rFonts w:hint="default" w:ascii="宋体" w:hAnsi="Times New Roman" w:eastAsia="宋体" w:cs="Times New Roman"/>
                <w:kern w:val="0"/>
                <w:sz w:val="18"/>
                <w:szCs w:val="20"/>
                <w:lang w:val="en-US" w:eastAsia="zh-CN" w:bidi="ar"/>
              </w:rPr>
              <w:t>0.04</w:t>
            </w:r>
          </w:p>
          <w:p w14:paraId="628BB734">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180" w:firstLineChars="100"/>
              <w:jc w:val="both"/>
              <w:textAlignment w:val="auto"/>
              <w:rPr>
                <w:rFonts w:hint="eastAsia" w:ascii="宋体" w:hAnsi="Times New Roman" w:eastAsia="宋体" w:cs="Times New Roman"/>
                <w:kern w:val="0"/>
                <w:sz w:val="18"/>
                <w:szCs w:val="20"/>
                <w:lang w:val="en-US" w:eastAsia="zh-CN" w:bidi="ar"/>
              </w:rPr>
            </w:pPr>
          </w:p>
        </w:tc>
        <w:tc>
          <w:tcPr>
            <w:tcW w:w="2056" w:type="dxa"/>
            <w:vAlign w:val="top"/>
          </w:tcPr>
          <w:p w14:paraId="59FB8470">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firstLine="0" w:firstLineChars="0"/>
              <w:textAlignment w:val="auto"/>
              <w:rPr>
                <w:rFonts w:hint="default"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白：x=0.</w:t>
            </w:r>
            <w:r>
              <w:rPr>
                <w:rFonts w:hint="eastAsia" w:cs="Times New Roman"/>
                <w:kern w:val="0"/>
                <w:sz w:val="18"/>
                <w:szCs w:val="18"/>
                <w:highlight w:val="none"/>
                <w:lang w:val="en-US" w:eastAsia="zh-CN" w:bidi="ar-SA"/>
              </w:rPr>
              <w:t>3137</w:t>
            </w:r>
            <w:r>
              <w:rPr>
                <w:rFonts w:hint="eastAsia" w:ascii="宋体" w:hAnsi="Times New Roman" w:eastAsia="宋体" w:cs="Times New Roman"/>
                <w:kern w:val="0"/>
                <w:sz w:val="18"/>
                <w:szCs w:val="18"/>
                <w:highlight w:val="none"/>
                <w:lang w:val="en-US" w:eastAsia="zh-CN" w:bidi="ar-SA"/>
              </w:rPr>
              <w:t>，y=0.3</w:t>
            </w:r>
            <w:r>
              <w:rPr>
                <w:rFonts w:hint="eastAsia" w:cs="Times New Roman"/>
                <w:kern w:val="0"/>
                <w:sz w:val="18"/>
                <w:szCs w:val="18"/>
                <w:highlight w:val="none"/>
                <w:lang w:val="en-US" w:eastAsia="zh-CN" w:bidi="ar-SA"/>
              </w:rPr>
              <w:t>514</w:t>
            </w:r>
          </w:p>
          <w:p w14:paraId="43005537">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firstLine="0" w:firstLineChars="0"/>
              <w:textAlignment w:val="auto"/>
              <w:rPr>
                <w:rFonts w:hint="eastAsia"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红：x=0.6</w:t>
            </w:r>
            <w:r>
              <w:rPr>
                <w:rFonts w:hint="eastAsia" w:cs="Times New Roman"/>
                <w:kern w:val="0"/>
                <w:sz w:val="18"/>
                <w:szCs w:val="18"/>
                <w:highlight w:val="none"/>
                <w:lang w:val="en-US" w:eastAsia="zh-CN" w:bidi="ar-SA"/>
              </w:rPr>
              <w:t>788</w:t>
            </w:r>
            <w:r>
              <w:rPr>
                <w:rFonts w:hint="eastAsia" w:ascii="宋体" w:hAnsi="Times New Roman" w:eastAsia="宋体" w:cs="Times New Roman"/>
                <w:kern w:val="0"/>
                <w:sz w:val="18"/>
                <w:szCs w:val="18"/>
                <w:highlight w:val="none"/>
                <w:lang w:val="en-US" w:eastAsia="zh-CN" w:bidi="ar-SA"/>
              </w:rPr>
              <w:t>，y=0.3</w:t>
            </w:r>
            <w:r>
              <w:rPr>
                <w:rFonts w:hint="eastAsia" w:cs="Times New Roman"/>
                <w:kern w:val="0"/>
                <w:sz w:val="18"/>
                <w:szCs w:val="18"/>
                <w:highlight w:val="none"/>
                <w:lang w:val="en-US" w:eastAsia="zh-CN" w:bidi="ar-SA"/>
              </w:rPr>
              <w:t>182</w:t>
            </w:r>
            <w:r>
              <w:rPr>
                <w:rFonts w:hint="eastAsia" w:ascii="宋体" w:hAnsi="Times New Roman" w:eastAsia="宋体" w:cs="Times New Roman"/>
                <w:kern w:val="0"/>
                <w:sz w:val="18"/>
                <w:szCs w:val="18"/>
                <w:highlight w:val="none"/>
                <w:lang w:val="en-US" w:eastAsia="zh-CN" w:bidi="ar-SA"/>
              </w:rPr>
              <w:t>绿：x=0.</w:t>
            </w:r>
            <w:r>
              <w:rPr>
                <w:rFonts w:hint="eastAsia" w:cs="Times New Roman"/>
                <w:kern w:val="0"/>
                <w:sz w:val="18"/>
                <w:szCs w:val="18"/>
                <w:highlight w:val="none"/>
                <w:lang w:val="en-US" w:eastAsia="zh-CN" w:bidi="ar-SA"/>
              </w:rPr>
              <w:t>2844</w:t>
            </w:r>
            <w:r>
              <w:rPr>
                <w:rFonts w:hint="eastAsia" w:ascii="宋体" w:hAnsi="Times New Roman" w:eastAsia="宋体" w:cs="Times New Roman"/>
                <w:kern w:val="0"/>
                <w:sz w:val="18"/>
                <w:szCs w:val="18"/>
                <w:highlight w:val="none"/>
                <w:lang w:val="en-US" w:eastAsia="zh-CN" w:bidi="ar-SA"/>
              </w:rPr>
              <w:t>，y=0.</w:t>
            </w:r>
            <w:r>
              <w:rPr>
                <w:rFonts w:hint="eastAsia" w:cs="Times New Roman"/>
                <w:kern w:val="0"/>
                <w:sz w:val="18"/>
                <w:szCs w:val="18"/>
                <w:highlight w:val="none"/>
                <w:lang w:val="en-US" w:eastAsia="zh-CN" w:bidi="ar-SA"/>
              </w:rPr>
              <w:t>6731</w:t>
            </w:r>
          </w:p>
          <w:p w14:paraId="522C6C39">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both"/>
              <w:textAlignment w:val="auto"/>
              <w:rPr>
                <w:rFonts w:hint="default" w:ascii="Times New Roman" w:hAnsi="Times New Roman"/>
                <w:kern w:val="0"/>
                <w:sz w:val="18"/>
                <w:szCs w:val="18"/>
                <w:highlight w:val="none"/>
              </w:rPr>
            </w:pPr>
            <w:r>
              <w:rPr>
                <w:rFonts w:hint="eastAsia" w:ascii="宋体" w:hAnsi="Times New Roman" w:eastAsia="宋体" w:cs="Times New Roman"/>
                <w:kern w:val="0"/>
                <w:sz w:val="18"/>
                <w:szCs w:val="18"/>
                <w:highlight w:val="none"/>
                <w:lang w:val="en-US" w:eastAsia="zh-CN" w:bidi="ar-SA"/>
              </w:rPr>
              <w:t>蓝：x=0.</w:t>
            </w:r>
            <w:r>
              <w:rPr>
                <w:rFonts w:hint="eastAsia" w:cs="Times New Roman"/>
                <w:kern w:val="0"/>
                <w:sz w:val="18"/>
                <w:szCs w:val="18"/>
                <w:highlight w:val="none"/>
                <w:lang w:val="en-US" w:eastAsia="zh-CN" w:bidi="ar-SA"/>
              </w:rPr>
              <w:t>1492</w:t>
            </w:r>
            <w:r>
              <w:rPr>
                <w:rFonts w:hint="eastAsia" w:ascii="宋体" w:hAnsi="Times New Roman" w:eastAsia="宋体" w:cs="Times New Roman"/>
                <w:kern w:val="0"/>
                <w:sz w:val="18"/>
                <w:szCs w:val="18"/>
                <w:highlight w:val="none"/>
                <w:lang w:val="en-US" w:eastAsia="zh-CN" w:bidi="ar-SA"/>
              </w:rPr>
              <w:t>，y=0.06</w:t>
            </w:r>
            <w:r>
              <w:rPr>
                <w:rFonts w:hint="eastAsia" w:cs="Times New Roman"/>
                <w:kern w:val="0"/>
                <w:sz w:val="18"/>
                <w:szCs w:val="18"/>
                <w:highlight w:val="none"/>
                <w:lang w:val="en-US" w:eastAsia="zh-CN" w:bidi="ar-SA"/>
              </w:rPr>
              <w:t>14</w:t>
            </w:r>
          </w:p>
        </w:tc>
        <w:tc>
          <w:tcPr>
            <w:tcW w:w="2038" w:type="dxa"/>
            <w:vAlign w:val="top"/>
          </w:tcPr>
          <w:p w14:paraId="0FA2E71F">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firstLine="0" w:firstLineChars="0"/>
              <w:textAlignment w:val="auto"/>
              <w:rPr>
                <w:rFonts w:hint="default"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白：x=0.</w:t>
            </w:r>
            <w:r>
              <w:rPr>
                <w:rFonts w:hint="eastAsia" w:cs="Times New Roman"/>
                <w:kern w:val="0"/>
                <w:sz w:val="18"/>
                <w:szCs w:val="18"/>
                <w:highlight w:val="none"/>
                <w:lang w:val="en-US" w:eastAsia="zh-CN" w:bidi="ar-SA"/>
              </w:rPr>
              <w:t>3152</w:t>
            </w:r>
            <w:r>
              <w:rPr>
                <w:rFonts w:hint="eastAsia" w:ascii="宋体" w:hAnsi="Times New Roman" w:eastAsia="宋体" w:cs="Times New Roman"/>
                <w:kern w:val="0"/>
                <w:sz w:val="18"/>
                <w:szCs w:val="18"/>
                <w:highlight w:val="none"/>
                <w:lang w:val="en-US" w:eastAsia="zh-CN" w:bidi="ar-SA"/>
              </w:rPr>
              <w:t>，y=0.</w:t>
            </w:r>
            <w:r>
              <w:rPr>
                <w:rFonts w:hint="eastAsia" w:cs="Times New Roman"/>
                <w:kern w:val="0"/>
                <w:sz w:val="18"/>
                <w:szCs w:val="18"/>
                <w:highlight w:val="none"/>
                <w:lang w:val="en-US" w:eastAsia="zh-CN" w:bidi="ar-SA"/>
              </w:rPr>
              <w:t>3290</w:t>
            </w:r>
          </w:p>
          <w:p w14:paraId="6866976A">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firstLine="0" w:firstLineChars="0"/>
              <w:textAlignment w:val="auto"/>
              <w:rPr>
                <w:rFonts w:hint="default"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红：x=0.6</w:t>
            </w:r>
            <w:r>
              <w:rPr>
                <w:rFonts w:hint="eastAsia" w:cs="Times New Roman"/>
                <w:kern w:val="0"/>
                <w:sz w:val="18"/>
                <w:szCs w:val="18"/>
                <w:highlight w:val="none"/>
                <w:lang w:val="en-US" w:eastAsia="zh-CN" w:bidi="ar-SA"/>
              </w:rPr>
              <w:t>230</w:t>
            </w:r>
            <w:r>
              <w:rPr>
                <w:rFonts w:hint="eastAsia" w:ascii="宋体" w:hAnsi="Times New Roman" w:eastAsia="宋体" w:cs="Times New Roman"/>
                <w:kern w:val="0"/>
                <w:sz w:val="18"/>
                <w:szCs w:val="18"/>
                <w:highlight w:val="none"/>
                <w:lang w:val="en-US" w:eastAsia="zh-CN" w:bidi="ar-SA"/>
              </w:rPr>
              <w:t>，y=0.3</w:t>
            </w:r>
            <w:r>
              <w:rPr>
                <w:rFonts w:hint="eastAsia" w:cs="Times New Roman"/>
                <w:kern w:val="0"/>
                <w:sz w:val="18"/>
                <w:szCs w:val="18"/>
                <w:highlight w:val="none"/>
                <w:lang w:val="en-US" w:eastAsia="zh-CN" w:bidi="ar-SA"/>
              </w:rPr>
              <w:t>299</w:t>
            </w:r>
            <w:r>
              <w:rPr>
                <w:rFonts w:hint="eastAsia" w:ascii="宋体" w:hAnsi="Times New Roman" w:eastAsia="宋体" w:cs="Times New Roman"/>
                <w:kern w:val="0"/>
                <w:sz w:val="18"/>
                <w:szCs w:val="18"/>
                <w:highlight w:val="none"/>
                <w:lang w:val="en-US" w:eastAsia="zh-CN" w:bidi="ar-SA"/>
              </w:rPr>
              <w:t>绿：x=0.</w:t>
            </w:r>
            <w:r>
              <w:rPr>
                <w:rFonts w:hint="eastAsia" w:cs="Times New Roman"/>
                <w:kern w:val="0"/>
                <w:sz w:val="18"/>
                <w:szCs w:val="18"/>
                <w:highlight w:val="none"/>
                <w:lang w:val="en-US" w:eastAsia="zh-CN" w:bidi="ar-SA"/>
              </w:rPr>
              <w:t>3005</w:t>
            </w:r>
            <w:r>
              <w:rPr>
                <w:rFonts w:hint="eastAsia" w:ascii="宋体" w:hAnsi="Times New Roman" w:eastAsia="宋体" w:cs="Times New Roman"/>
                <w:kern w:val="0"/>
                <w:sz w:val="18"/>
                <w:szCs w:val="18"/>
                <w:highlight w:val="none"/>
                <w:lang w:val="en-US" w:eastAsia="zh-CN" w:bidi="ar-SA"/>
              </w:rPr>
              <w:t>，y=0.</w:t>
            </w:r>
            <w:r>
              <w:rPr>
                <w:rFonts w:hint="eastAsia" w:cs="Times New Roman"/>
                <w:kern w:val="0"/>
                <w:sz w:val="18"/>
                <w:szCs w:val="18"/>
                <w:highlight w:val="none"/>
                <w:lang w:val="en-US" w:eastAsia="zh-CN" w:bidi="ar-SA"/>
              </w:rPr>
              <w:t>5887</w:t>
            </w:r>
          </w:p>
          <w:p w14:paraId="5EB9BA2B">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both"/>
              <w:textAlignment w:val="auto"/>
              <w:rPr>
                <w:rFonts w:hint="default" w:ascii="Times New Roman" w:hAnsi="Times New Roman"/>
                <w:kern w:val="0"/>
                <w:sz w:val="18"/>
                <w:szCs w:val="18"/>
                <w:highlight w:val="none"/>
              </w:rPr>
            </w:pPr>
            <w:r>
              <w:rPr>
                <w:rFonts w:hint="eastAsia" w:ascii="宋体" w:hAnsi="Times New Roman" w:eastAsia="宋体" w:cs="Times New Roman"/>
                <w:kern w:val="0"/>
                <w:sz w:val="18"/>
                <w:szCs w:val="18"/>
                <w:highlight w:val="none"/>
                <w:lang w:val="en-US" w:eastAsia="zh-CN" w:bidi="ar-SA"/>
              </w:rPr>
              <w:t>蓝：x=0.15</w:t>
            </w:r>
            <w:r>
              <w:rPr>
                <w:rFonts w:hint="eastAsia" w:cs="Times New Roman"/>
                <w:kern w:val="0"/>
                <w:sz w:val="18"/>
                <w:szCs w:val="18"/>
                <w:highlight w:val="none"/>
                <w:lang w:val="en-US" w:eastAsia="zh-CN" w:bidi="ar-SA"/>
              </w:rPr>
              <w:t>32</w:t>
            </w:r>
            <w:r>
              <w:rPr>
                <w:rFonts w:hint="eastAsia" w:ascii="宋体" w:hAnsi="Times New Roman" w:eastAsia="宋体" w:cs="Times New Roman"/>
                <w:kern w:val="0"/>
                <w:sz w:val="18"/>
                <w:szCs w:val="18"/>
                <w:highlight w:val="none"/>
                <w:lang w:val="en-US" w:eastAsia="zh-CN" w:bidi="ar-SA"/>
              </w:rPr>
              <w:t>，y=0.06</w:t>
            </w:r>
            <w:r>
              <w:rPr>
                <w:rFonts w:hint="eastAsia" w:cs="Times New Roman"/>
                <w:kern w:val="0"/>
                <w:sz w:val="18"/>
                <w:szCs w:val="18"/>
                <w:highlight w:val="none"/>
                <w:lang w:val="en-US" w:eastAsia="zh-CN" w:bidi="ar-SA"/>
              </w:rPr>
              <w:t>53</w:t>
            </w:r>
          </w:p>
        </w:tc>
        <w:tc>
          <w:tcPr>
            <w:tcW w:w="2065" w:type="dxa"/>
            <w:vAlign w:val="top"/>
          </w:tcPr>
          <w:p w14:paraId="12D52A7A">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firstLine="0" w:firstLineChars="0"/>
              <w:textAlignment w:val="auto"/>
              <w:rPr>
                <w:rFonts w:hint="eastAsia"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白：x=0.31</w:t>
            </w:r>
            <w:r>
              <w:rPr>
                <w:rFonts w:hint="eastAsia" w:cs="Times New Roman"/>
                <w:kern w:val="0"/>
                <w:sz w:val="18"/>
                <w:szCs w:val="18"/>
                <w:highlight w:val="none"/>
                <w:lang w:val="en-US" w:eastAsia="zh-CN" w:bidi="ar-SA"/>
              </w:rPr>
              <w:t>39</w:t>
            </w:r>
            <w:r>
              <w:rPr>
                <w:rFonts w:hint="eastAsia" w:ascii="宋体" w:hAnsi="Times New Roman" w:eastAsia="宋体" w:cs="Times New Roman"/>
                <w:kern w:val="0"/>
                <w:sz w:val="18"/>
                <w:szCs w:val="18"/>
                <w:highlight w:val="none"/>
                <w:lang w:val="en-US" w:eastAsia="zh-CN" w:bidi="ar-SA"/>
              </w:rPr>
              <w:t>，</w:t>
            </w:r>
            <w:r>
              <w:rPr>
                <w:rFonts w:hint="eastAsia" w:cs="Times New Roman"/>
                <w:kern w:val="0"/>
                <w:sz w:val="18"/>
                <w:szCs w:val="18"/>
                <w:highlight w:val="none"/>
                <w:lang w:val="en-US" w:eastAsia="zh-CN" w:bidi="ar-SA"/>
              </w:rPr>
              <w:t>y</w:t>
            </w:r>
            <w:r>
              <w:rPr>
                <w:rFonts w:hint="eastAsia" w:ascii="宋体" w:hAnsi="Times New Roman" w:eastAsia="宋体" w:cs="Times New Roman"/>
                <w:kern w:val="0"/>
                <w:sz w:val="18"/>
                <w:szCs w:val="18"/>
                <w:highlight w:val="none"/>
                <w:lang w:val="en-US" w:eastAsia="zh-CN" w:bidi="ar-SA"/>
              </w:rPr>
              <w:t>=0.3290</w:t>
            </w:r>
          </w:p>
          <w:p w14:paraId="2F4685D1">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firstLine="0" w:firstLineChars="0"/>
              <w:textAlignment w:val="auto"/>
              <w:rPr>
                <w:rFonts w:hint="eastAsia"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红：x=0.6</w:t>
            </w:r>
            <w:r>
              <w:rPr>
                <w:rFonts w:hint="eastAsia" w:cs="Times New Roman"/>
                <w:kern w:val="0"/>
                <w:sz w:val="18"/>
                <w:szCs w:val="18"/>
                <w:highlight w:val="none"/>
                <w:lang w:val="en-US" w:eastAsia="zh-CN" w:bidi="ar-SA"/>
              </w:rPr>
              <w:t>376</w:t>
            </w:r>
            <w:r>
              <w:rPr>
                <w:rFonts w:hint="eastAsia" w:ascii="宋体" w:hAnsi="Times New Roman" w:eastAsia="宋体" w:cs="Times New Roman"/>
                <w:kern w:val="0"/>
                <w:sz w:val="18"/>
                <w:szCs w:val="18"/>
                <w:highlight w:val="none"/>
                <w:lang w:val="en-US" w:eastAsia="zh-CN" w:bidi="ar-SA"/>
              </w:rPr>
              <w:t>，y=0.3300</w:t>
            </w:r>
          </w:p>
          <w:p w14:paraId="4D4A415D">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firstLine="0" w:firstLineChars="0"/>
              <w:textAlignment w:val="auto"/>
              <w:rPr>
                <w:rFonts w:hint="eastAsia"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绿：x=0.3</w:t>
            </w:r>
            <w:r>
              <w:rPr>
                <w:rFonts w:hint="eastAsia" w:cs="Times New Roman"/>
                <w:kern w:val="0"/>
                <w:sz w:val="18"/>
                <w:szCs w:val="18"/>
                <w:highlight w:val="none"/>
                <w:lang w:val="en-US" w:eastAsia="zh-CN" w:bidi="ar-SA"/>
              </w:rPr>
              <w:t>149</w:t>
            </w:r>
            <w:r>
              <w:rPr>
                <w:rFonts w:hint="eastAsia" w:ascii="宋体" w:hAnsi="Times New Roman" w:eastAsia="宋体" w:cs="Times New Roman"/>
                <w:kern w:val="0"/>
                <w:sz w:val="18"/>
                <w:szCs w:val="18"/>
                <w:highlight w:val="none"/>
                <w:lang w:val="en-US" w:eastAsia="zh-CN" w:bidi="ar-SA"/>
              </w:rPr>
              <w:t>，y=0.</w:t>
            </w:r>
            <w:r>
              <w:rPr>
                <w:rFonts w:hint="eastAsia" w:cs="Times New Roman"/>
                <w:kern w:val="0"/>
                <w:sz w:val="18"/>
                <w:szCs w:val="18"/>
                <w:highlight w:val="none"/>
                <w:lang w:val="en-US" w:eastAsia="zh-CN" w:bidi="ar-SA"/>
              </w:rPr>
              <w:t>5864</w:t>
            </w:r>
          </w:p>
          <w:p w14:paraId="63D82D84">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both"/>
              <w:textAlignment w:val="auto"/>
              <w:rPr>
                <w:rFonts w:hint="default" w:ascii="Times New Roman" w:hAnsi="Times New Roman"/>
                <w:kern w:val="0"/>
                <w:sz w:val="18"/>
                <w:szCs w:val="18"/>
                <w:highlight w:val="none"/>
              </w:rPr>
            </w:pPr>
            <w:r>
              <w:rPr>
                <w:rFonts w:hint="eastAsia" w:ascii="宋体" w:hAnsi="Times New Roman" w:eastAsia="宋体" w:cs="Times New Roman"/>
                <w:kern w:val="0"/>
                <w:sz w:val="18"/>
                <w:szCs w:val="18"/>
                <w:highlight w:val="none"/>
                <w:lang w:val="en-US" w:eastAsia="zh-CN" w:bidi="ar-SA"/>
              </w:rPr>
              <w:t>蓝：x=0.15</w:t>
            </w:r>
            <w:r>
              <w:rPr>
                <w:rFonts w:hint="eastAsia" w:cs="Times New Roman"/>
                <w:kern w:val="0"/>
                <w:sz w:val="18"/>
                <w:szCs w:val="18"/>
                <w:highlight w:val="none"/>
                <w:lang w:val="en-US" w:eastAsia="zh-CN" w:bidi="ar-SA"/>
              </w:rPr>
              <w:t>19</w:t>
            </w:r>
            <w:r>
              <w:rPr>
                <w:rFonts w:hint="eastAsia" w:ascii="宋体" w:hAnsi="Times New Roman" w:eastAsia="宋体" w:cs="Times New Roman"/>
                <w:kern w:val="0"/>
                <w:sz w:val="18"/>
                <w:szCs w:val="18"/>
                <w:highlight w:val="none"/>
                <w:lang w:val="en-US" w:eastAsia="zh-CN" w:bidi="ar-SA"/>
              </w:rPr>
              <w:t>，y=0.06</w:t>
            </w:r>
            <w:r>
              <w:rPr>
                <w:rFonts w:hint="eastAsia" w:cs="Times New Roman"/>
                <w:kern w:val="0"/>
                <w:sz w:val="18"/>
                <w:szCs w:val="18"/>
                <w:highlight w:val="none"/>
                <w:lang w:val="en-US" w:eastAsia="zh-CN" w:bidi="ar-SA"/>
              </w:rPr>
              <w:t>7</w:t>
            </w:r>
            <w:r>
              <w:rPr>
                <w:rFonts w:hint="eastAsia" w:ascii="宋体" w:hAnsi="Times New Roman" w:eastAsia="宋体" w:cs="Times New Roman"/>
                <w:kern w:val="0"/>
                <w:sz w:val="18"/>
                <w:szCs w:val="18"/>
                <w:highlight w:val="none"/>
                <w:lang w:val="en-US" w:eastAsia="zh-CN" w:bidi="ar-SA"/>
              </w:rPr>
              <w:t>0</w:t>
            </w:r>
          </w:p>
        </w:tc>
        <w:tc>
          <w:tcPr>
            <w:tcW w:w="2107" w:type="dxa"/>
            <w:vAlign w:val="top"/>
          </w:tcPr>
          <w:p w14:paraId="12293B12">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highlight w:val="none"/>
                <w:lang w:val="en-US" w:eastAsia="zh-CN" w:bidi="ar"/>
              </w:rPr>
            </w:pPr>
            <w:r>
              <w:rPr>
                <w:rFonts w:hint="eastAsia" w:ascii="宋体" w:hAnsi="Times New Roman" w:eastAsia="宋体" w:cs="Times New Roman"/>
                <w:kern w:val="0"/>
                <w:sz w:val="18"/>
                <w:szCs w:val="20"/>
                <w:highlight w:val="none"/>
                <w:lang w:val="en-US" w:eastAsia="zh-CN" w:bidi="ar"/>
              </w:rPr>
              <w:t>白：x=0.314</w:t>
            </w:r>
            <w:r>
              <w:rPr>
                <w:rFonts w:hint="eastAsia" w:ascii="宋体" w:hAnsi="Times New Roman" w:cs="Times New Roman"/>
                <w:kern w:val="0"/>
                <w:sz w:val="18"/>
                <w:szCs w:val="20"/>
                <w:highlight w:val="none"/>
                <w:lang w:val="en-US" w:eastAsia="zh-CN" w:bidi="ar"/>
              </w:rPr>
              <w:t>6</w:t>
            </w:r>
            <w:r>
              <w:rPr>
                <w:rFonts w:hint="eastAsia" w:ascii="宋体" w:hAnsi="Times New Roman" w:eastAsia="宋体" w:cs="Times New Roman"/>
                <w:kern w:val="0"/>
                <w:sz w:val="18"/>
                <w:szCs w:val="20"/>
                <w:highlight w:val="none"/>
                <w:lang w:val="en-US" w:eastAsia="zh-CN" w:bidi="ar"/>
              </w:rPr>
              <w:t>，y=0.35</w:t>
            </w:r>
            <w:r>
              <w:rPr>
                <w:rFonts w:hint="eastAsia" w:ascii="宋体" w:hAnsi="Times New Roman" w:cs="Times New Roman"/>
                <w:kern w:val="0"/>
                <w:sz w:val="18"/>
                <w:szCs w:val="20"/>
                <w:highlight w:val="none"/>
                <w:lang w:val="en-US" w:eastAsia="zh-CN" w:bidi="ar"/>
              </w:rPr>
              <w:t>09</w:t>
            </w:r>
          </w:p>
          <w:p w14:paraId="7C7084BC">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highlight w:val="none"/>
                <w:lang w:val="en-US" w:eastAsia="zh-CN" w:bidi="ar"/>
              </w:rPr>
            </w:pPr>
            <w:r>
              <w:rPr>
                <w:rFonts w:hint="eastAsia" w:ascii="宋体" w:hAnsi="Times New Roman" w:eastAsia="宋体" w:cs="Times New Roman"/>
                <w:kern w:val="0"/>
                <w:sz w:val="18"/>
                <w:szCs w:val="20"/>
                <w:highlight w:val="none"/>
                <w:lang w:val="en-US" w:eastAsia="zh-CN" w:bidi="ar"/>
              </w:rPr>
              <w:t>红：x=0.6</w:t>
            </w:r>
            <w:r>
              <w:rPr>
                <w:rFonts w:hint="eastAsia" w:ascii="宋体" w:hAnsi="Times New Roman" w:cs="Times New Roman"/>
                <w:kern w:val="0"/>
                <w:sz w:val="18"/>
                <w:szCs w:val="20"/>
                <w:highlight w:val="none"/>
                <w:lang w:val="en-US" w:eastAsia="zh-CN" w:bidi="ar"/>
              </w:rPr>
              <w:t>792</w:t>
            </w:r>
            <w:r>
              <w:rPr>
                <w:rFonts w:hint="eastAsia" w:ascii="宋体" w:hAnsi="Times New Roman" w:eastAsia="宋体" w:cs="Times New Roman"/>
                <w:kern w:val="0"/>
                <w:sz w:val="18"/>
                <w:szCs w:val="20"/>
                <w:highlight w:val="none"/>
                <w:lang w:val="en-US" w:eastAsia="zh-CN" w:bidi="ar"/>
              </w:rPr>
              <w:t>，y=0.3</w:t>
            </w:r>
            <w:r>
              <w:rPr>
                <w:rFonts w:hint="eastAsia" w:ascii="宋体" w:hAnsi="Times New Roman" w:cs="Times New Roman"/>
                <w:kern w:val="0"/>
                <w:sz w:val="18"/>
                <w:szCs w:val="20"/>
                <w:highlight w:val="none"/>
                <w:lang w:val="en-US" w:eastAsia="zh-CN" w:bidi="ar"/>
              </w:rPr>
              <w:t>185</w:t>
            </w:r>
          </w:p>
          <w:p w14:paraId="51A6A634">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highlight w:val="none"/>
                <w:lang w:val="en-US" w:eastAsia="zh-CN" w:bidi="ar"/>
              </w:rPr>
            </w:pPr>
            <w:r>
              <w:rPr>
                <w:rFonts w:hint="eastAsia" w:ascii="宋体" w:hAnsi="Times New Roman" w:eastAsia="宋体" w:cs="Times New Roman"/>
                <w:kern w:val="0"/>
                <w:sz w:val="18"/>
                <w:szCs w:val="20"/>
                <w:highlight w:val="none"/>
                <w:lang w:val="en-US" w:eastAsia="zh-CN" w:bidi="ar"/>
              </w:rPr>
              <w:t>绿：x=0.2</w:t>
            </w:r>
            <w:r>
              <w:rPr>
                <w:rFonts w:hint="eastAsia" w:ascii="宋体" w:hAnsi="Times New Roman" w:cs="Times New Roman"/>
                <w:kern w:val="0"/>
                <w:sz w:val="18"/>
                <w:szCs w:val="20"/>
                <w:highlight w:val="none"/>
                <w:lang w:val="en-US" w:eastAsia="zh-CN" w:bidi="ar"/>
              </w:rPr>
              <w:t>795</w:t>
            </w:r>
            <w:r>
              <w:rPr>
                <w:rFonts w:hint="eastAsia" w:ascii="宋体" w:hAnsi="Times New Roman" w:eastAsia="宋体" w:cs="Times New Roman"/>
                <w:kern w:val="0"/>
                <w:sz w:val="18"/>
                <w:szCs w:val="20"/>
                <w:highlight w:val="none"/>
                <w:lang w:val="en-US" w:eastAsia="zh-CN" w:bidi="ar"/>
              </w:rPr>
              <w:t>，y=0.6</w:t>
            </w:r>
            <w:r>
              <w:rPr>
                <w:rFonts w:hint="eastAsia" w:ascii="宋体" w:hAnsi="Times New Roman" w:cs="Times New Roman"/>
                <w:kern w:val="0"/>
                <w:sz w:val="18"/>
                <w:szCs w:val="20"/>
                <w:highlight w:val="none"/>
                <w:lang w:val="en-US" w:eastAsia="zh-CN" w:bidi="ar"/>
              </w:rPr>
              <w:t>869</w:t>
            </w:r>
          </w:p>
          <w:p w14:paraId="51123BB9">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highlight w:val="none"/>
                <w:lang w:val="en-US" w:eastAsia="zh-CN" w:bidi="ar"/>
              </w:rPr>
            </w:pPr>
            <w:r>
              <w:rPr>
                <w:rFonts w:hint="eastAsia" w:ascii="宋体" w:hAnsi="Times New Roman" w:eastAsia="宋体" w:cs="Times New Roman"/>
                <w:kern w:val="0"/>
                <w:sz w:val="18"/>
                <w:szCs w:val="20"/>
                <w:highlight w:val="none"/>
                <w:lang w:val="en-US" w:eastAsia="zh-CN" w:bidi="ar"/>
              </w:rPr>
              <w:t>蓝：x=0.15</w:t>
            </w:r>
            <w:r>
              <w:rPr>
                <w:rFonts w:hint="eastAsia" w:ascii="宋体" w:hAnsi="Times New Roman" w:cs="Times New Roman"/>
                <w:kern w:val="0"/>
                <w:sz w:val="18"/>
                <w:szCs w:val="20"/>
                <w:highlight w:val="none"/>
                <w:lang w:val="en-US" w:eastAsia="zh-CN" w:bidi="ar"/>
              </w:rPr>
              <w:t>53</w:t>
            </w:r>
            <w:r>
              <w:rPr>
                <w:rFonts w:hint="eastAsia" w:ascii="宋体" w:hAnsi="Times New Roman" w:eastAsia="宋体" w:cs="Times New Roman"/>
                <w:kern w:val="0"/>
                <w:sz w:val="18"/>
                <w:szCs w:val="20"/>
                <w:highlight w:val="none"/>
                <w:lang w:val="en-US" w:eastAsia="zh-CN" w:bidi="ar"/>
              </w:rPr>
              <w:t>，</w:t>
            </w:r>
            <w:r>
              <w:rPr>
                <w:rFonts w:hint="default" w:ascii="宋体" w:hAnsi="Times New Roman" w:eastAsia="宋体" w:cs="Times New Roman"/>
                <w:kern w:val="0"/>
                <w:sz w:val="18"/>
                <w:szCs w:val="20"/>
                <w:highlight w:val="none"/>
                <w:lang w:val="en-US" w:eastAsia="zh-CN" w:bidi="ar"/>
              </w:rPr>
              <w:t>y=0.0</w:t>
            </w:r>
            <w:r>
              <w:rPr>
                <w:rFonts w:hint="eastAsia" w:ascii="宋体" w:hAnsi="Times New Roman" w:cs="Times New Roman"/>
                <w:kern w:val="0"/>
                <w:sz w:val="18"/>
                <w:szCs w:val="20"/>
                <w:highlight w:val="none"/>
                <w:lang w:val="en-US" w:eastAsia="zh-CN" w:bidi="ar"/>
              </w:rPr>
              <w:t>592</w:t>
            </w:r>
          </w:p>
          <w:p w14:paraId="5435FE0D">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both"/>
              <w:textAlignment w:val="auto"/>
              <w:rPr>
                <w:rFonts w:hint="default" w:ascii="Times New Roman" w:hAnsi="Times New Roman"/>
                <w:kern w:val="0"/>
                <w:sz w:val="18"/>
                <w:szCs w:val="18"/>
                <w:highlight w:val="none"/>
              </w:rPr>
            </w:pPr>
          </w:p>
        </w:tc>
      </w:tr>
      <w:tr w14:paraId="55C48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05" w:type="dxa"/>
            <w:vAlign w:val="center"/>
          </w:tcPr>
          <w:p w14:paraId="47298FB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default" w:ascii="Times New Roman" w:hAnsi="Times New Roman"/>
                <w:sz w:val="18"/>
                <w:szCs w:val="18"/>
              </w:rPr>
            </w:pPr>
            <w:r>
              <w:rPr>
                <w:rFonts w:hint="default" w:ascii="Times New Roman" w:hAnsi="Times New Roman"/>
                <w:sz w:val="18"/>
                <w:szCs w:val="18"/>
              </w:rPr>
              <w:t>6</w:t>
            </w:r>
          </w:p>
        </w:tc>
        <w:tc>
          <w:tcPr>
            <w:tcW w:w="678" w:type="dxa"/>
            <w:vMerge w:val="continue"/>
            <w:shd w:val="clear" w:color="auto" w:fill="auto"/>
            <w:vAlign w:val="center"/>
          </w:tcPr>
          <w:p w14:paraId="207BC6B6">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27CCBEE8">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色度均匀性</w:t>
            </w:r>
          </w:p>
        </w:tc>
        <w:tc>
          <w:tcPr>
            <w:tcW w:w="1615" w:type="dxa"/>
            <w:vAlign w:val="center"/>
          </w:tcPr>
          <w:p w14:paraId="4325A5A9">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default" w:ascii="Cambria Math" w:hAnsi="Cambria Math" w:eastAsia="Cambria Math" w:cs="Cambria Math"/>
                <w:color w:val="000000"/>
                <w:kern w:val="0"/>
                <w:sz w:val="21"/>
                <w:szCs w:val="21"/>
                <w:lang w:val="en-US" w:eastAsia="zh-CN" w:bidi="ar"/>
              </w:rPr>
              <w:t>𝛥𝑢</w:t>
            </w:r>
            <w:r>
              <w:rPr>
                <w:rFonts w:hint="default" w:ascii="TimesNewRomanPS-ItalicMT" w:hAnsi="TimesNewRomanPS-ItalicMT" w:eastAsia="TimesNewRomanPS-ItalicMT" w:cs="TimesNewRomanPS-ItalicMT"/>
                <w:i/>
                <w:iCs/>
                <w:color w:val="000000"/>
                <w:kern w:val="0"/>
                <w:sz w:val="21"/>
                <w:szCs w:val="21"/>
                <w:lang w:val="en-US" w:eastAsia="zh-CN" w:bidi="ar"/>
              </w:rPr>
              <w:t>′</w:t>
            </w:r>
            <w:r>
              <w:rPr>
                <w:rFonts w:hint="default" w:ascii="Cambria Math" w:hAnsi="Cambria Math" w:eastAsia="Cambria Math" w:cs="Cambria Math"/>
                <w:color w:val="000000"/>
                <w:kern w:val="0"/>
                <w:sz w:val="21"/>
                <w:szCs w:val="21"/>
                <w:lang w:val="en-US" w:eastAsia="zh-CN" w:bidi="ar"/>
              </w:rPr>
              <w:t>𝑣</w:t>
            </w:r>
            <w:r>
              <w:rPr>
                <w:rFonts w:hint="default" w:ascii="TimesNewRomanPS-ItalicMT" w:hAnsi="TimesNewRomanPS-ItalicMT" w:eastAsia="TimesNewRomanPS-ItalicMT" w:cs="TimesNewRomanPS-ItalicMT"/>
                <w:i/>
                <w:iCs/>
                <w:color w:val="000000"/>
                <w:kern w:val="0"/>
                <w:sz w:val="21"/>
                <w:szCs w:val="21"/>
                <w:lang w:val="en-US" w:eastAsia="zh-CN" w:bidi="ar"/>
              </w:rPr>
              <w:t>′</w:t>
            </w:r>
            <w:r>
              <w:rPr>
                <w:rFonts w:hint="eastAsia" w:ascii="宋体" w:hAnsi="Times New Roman" w:eastAsia="宋体" w:cs="Times New Roman"/>
                <w:kern w:val="0"/>
                <w:sz w:val="18"/>
                <w:szCs w:val="20"/>
                <w:lang w:val="en-US" w:eastAsia="zh-CN" w:bidi="ar"/>
              </w:rPr>
              <w:t>≤0.04</w:t>
            </w:r>
          </w:p>
        </w:tc>
        <w:tc>
          <w:tcPr>
            <w:tcW w:w="1526" w:type="dxa"/>
            <w:vAlign w:val="center"/>
          </w:tcPr>
          <w:p w14:paraId="2BEA0EF2">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default" w:ascii="Cambria Math" w:hAnsi="Cambria Math" w:eastAsia="Cambria Math" w:cs="Cambria Math"/>
                <w:color w:val="000000"/>
                <w:kern w:val="0"/>
                <w:sz w:val="21"/>
                <w:szCs w:val="21"/>
                <w:lang w:val="en-US" w:eastAsia="zh-CN" w:bidi="ar"/>
              </w:rPr>
              <w:t>𝛥𝑢</w:t>
            </w:r>
            <w:r>
              <w:rPr>
                <w:rFonts w:hint="default" w:ascii="TimesNewRomanPS-ItalicMT" w:hAnsi="TimesNewRomanPS-ItalicMT" w:eastAsia="TimesNewRomanPS-ItalicMT" w:cs="TimesNewRomanPS-ItalicMT"/>
                <w:i/>
                <w:iCs/>
                <w:color w:val="000000"/>
                <w:kern w:val="0"/>
                <w:sz w:val="21"/>
                <w:szCs w:val="21"/>
                <w:lang w:val="en-US" w:eastAsia="zh-CN" w:bidi="ar"/>
              </w:rPr>
              <w:t>′</w:t>
            </w:r>
            <w:r>
              <w:rPr>
                <w:rFonts w:hint="default" w:ascii="Cambria Math" w:hAnsi="Cambria Math" w:eastAsia="Cambria Math" w:cs="Cambria Math"/>
                <w:color w:val="000000"/>
                <w:kern w:val="0"/>
                <w:sz w:val="21"/>
                <w:szCs w:val="21"/>
                <w:lang w:val="en-US" w:eastAsia="zh-CN" w:bidi="ar"/>
              </w:rPr>
              <w:t>𝑣</w:t>
            </w:r>
            <w:r>
              <w:rPr>
                <w:rFonts w:hint="default" w:ascii="TimesNewRomanPS-ItalicMT" w:hAnsi="TimesNewRomanPS-ItalicMT" w:eastAsia="TimesNewRomanPS-ItalicMT" w:cs="TimesNewRomanPS-ItalicMT"/>
                <w:i/>
                <w:iCs/>
                <w:color w:val="000000"/>
                <w:kern w:val="0"/>
                <w:sz w:val="21"/>
                <w:szCs w:val="21"/>
                <w:lang w:val="en-US" w:eastAsia="zh-CN" w:bidi="ar"/>
              </w:rPr>
              <w:t>′</w:t>
            </w:r>
            <w:r>
              <w:rPr>
                <w:rFonts w:hint="eastAsia" w:ascii="宋体" w:hAnsi="Times New Roman" w:eastAsia="宋体" w:cs="Times New Roman"/>
                <w:kern w:val="0"/>
                <w:sz w:val="18"/>
                <w:szCs w:val="20"/>
                <w:lang w:val="en-US" w:eastAsia="zh-CN" w:bidi="ar"/>
              </w:rPr>
              <w:t>≤0.1</w:t>
            </w:r>
          </w:p>
        </w:tc>
        <w:tc>
          <w:tcPr>
            <w:tcW w:w="2056" w:type="dxa"/>
            <w:vAlign w:val="center"/>
          </w:tcPr>
          <w:p w14:paraId="071A9FF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rPr>
            </w:pPr>
            <w:r>
              <w:rPr>
                <w:rFonts w:hint="eastAsia" w:ascii="Cambria Math" w:hAnsi="Cambria Math" w:cs="Cambria Math"/>
                <w:color w:val="000000"/>
                <w:sz w:val="18"/>
                <w:szCs w:val="18"/>
                <w:lang w:val="en-US" w:eastAsia="zh-CN" w:bidi="ar"/>
              </w:rPr>
              <w:t>最大</w:t>
            </w:r>
            <w:r>
              <w:rPr>
                <w:rFonts w:hint="default" w:ascii="Cambria Math" w:hAnsi="Cambria Math" w:eastAsia="Cambria Math" w:cs="Cambria Math"/>
                <w:color w:val="000000"/>
                <w:sz w:val="18"/>
                <w:szCs w:val="18"/>
                <w:lang w:bidi="ar"/>
              </w:rPr>
              <w:t>𝛥𝑢</w:t>
            </w:r>
            <w:r>
              <w:rPr>
                <w:rFonts w:hint="default" w:ascii="TimesNewRomanPS-ItalicMT" w:hAnsi="TimesNewRomanPS-ItalicMT" w:eastAsia="TimesNewRomanPS-ItalicMT" w:cs="TimesNewRomanPS-ItalicMT"/>
                <w:i/>
                <w:iCs/>
                <w:color w:val="000000"/>
                <w:sz w:val="18"/>
                <w:szCs w:val="18"/>
                <w:lang w:bidi="ar"/>
              </w:rPr>
              <w:t>′</w:t>
            </w:r>
            <w:r>
              <w:rPr>
                <w:rFonts w:hint="default" w:ascii="Cambria Math" w:hAnsi="Cambria Math" w:eastAsia="Cambria Math" w:cs="Cambria Math"/>
                <w:color w:val="000000"/>
                <w:sz w:val="18"/>
                <w:szCs w:val="18"/>
                <w:lang w:bidi="ar"/>
              </w:rPr>
              <w:t>𝑣</w:t>
            </w:r>
            <w:r>
              <w:rPr>
                <w:rFonts w:hint="default" w:ascii="TimesNewRomanPS-ItalicMT" w:hAnsi="TimesNewRomanPS-ItalicMT" w:eastAsia="TimesNewRomanPS-ItalicMT" w:cs="TimesNewRomanPS-ItalicMT"/>
                <w:i/>
                <w:iCs/>
                <w:color w:val="000000"/>
                <w:sz w:val="18"/>
                <w:szCs w:val="18"/>
                <w:lang w:bidi="ar"/>
              </w:rPr>
              <w:t>′</w:t>
            </w:r>
            <w:r>
              <w:rPr>
                <w:rFonts w:hint="eastAsia" w:ascii="宋体" w:hAnsi="Times New Roman" w:cs="Times New Roman"/>
                <w:kern w:val="0"/>
                <w:sz w:val="18"/>
                <w:szCs w:val="18"/>
                <w:lang w:val="en-US" w:eastAsia="zh-CN" w:bidi="ar-SA"/>
              </w:rPr>
              <w:t>=</w:t>
            </w:r>
            <w:r>
              <w:rPr>
                <w:rFonts w:hint="eastAsia" w:ascii="宋体" w:hAnsi="Times New Roman" w:eastAsia="宋体" w:cs="Times New Roman"/>
                <w:kern w:val="0"/>
                <w:sz w:val="18"/>
                <w:szCs w:val="18"/>
                <w:lang w:val="en-US" w:eastAsia="zh-CN" w:bidi="ar-SA"/>
              </w:rPr>
              <w:t>0.</w:t>
            </w:r>
            <w:r>
              <w:rPr>
                <w:rFonts w:hint="eastAsia" w:ascii="宋体" w:hAnsi="Times New Roman" w:cs="Times New Roman"/>
                <w:kern w:val="0"/>
                <w:sz w:val="18"/>
                <w:szCs w:val="18"/>
                <w:lang w:val="en-US" w:eastAsia="zh-CN" w:bidi="ar-SA"/>
              </w:rPr>
              <w:t>06</w:t>
            </w:r>
          </w:p>
        </w:tc>
        <w:tc>
          <w:tcPr>
            <w:tcW w:w="2038" w:type="dxa"/>
            <w:vAlign w:val="center"/>
          </w:tcPr>
          <w:p w14:paraId="237698D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rPr>
            </w:pPr>
            <w:r>
              <w:rPr>
                <w:rFonts w:hint="eastAsia" w:ascii="Cambria Math" w:hAnsi="Cambria Math" w:cs="Cambria Math"/>
                <w:color w:val="000000"/>
                <w:sz w:val="18"/>
                <w:szCs w:val="18"/>
                <w:lang w:val="en-US" w:eastAsia="zh-CN" w:bidi="ar"/>
              </w:rPr>
              <w:t>最大</w:t>
            </w:r>
            <w:r>
              <w:rPr>
                <w:rFonts w:hint="default" w:ascii="Cambria Math" w:hAnsi="Cambria Math" w:eastAsia="Cambria Math" w:cs="Cambria Math"/>
                <w:color w:val="000000"/>
                <w:sz w:val="18"/>
                <w:szCs w:val="18"/>
                <w:lang w:bidi="ar"/>
              </w:rPr>
              <w:t>𝛥𝑢</w:t>
            </w:r>
            <w:r>
              <w:rPr>
                <w:rFonts w:hint="default" w:ascii="TimesNewRomanPS-ItalicMT" w:hAnsi="TimesNewRomanPS-ItalicMT" w:eastAsia="TimesNewRomanPS-ItalicMT" w:cs="TimesNewRomanPS-ItalicMT"/>
                <w:i/>
                <w:iCs/>
                <w:color w:val="000000"/>
                <w:sz w:val="18"/>
                <w:szCs w:val="18"/>
                <w:lang w:bidi="ar"/>
              </w:rPr>
              <w:t>′</w:t>
            </w:r>
            <w:r>
              <w:rPr>
                <w:rFonts w:hint="default" w:ascii="Cambria Math" w:hAnsi="Cambria Math" w:eastAsia="Cambria Math" w:cs="Cambria Math"/>
                <w:color w:val="000000"/>
                <w:sz w:val="18"/>
                <w:szCs w:val="18"/>
                <w:lang w:bidi="ar"/>
              </w:rPr>
              <w:t>𝑣</w:t>
            </w:r>
            <w:r>
              <w:rPr>
                <w:rFonts w:hint="default" w:ascii="TimesNewRomanPS-ItalicMT" w:hAnsi="TimesNewRomanPS-ItalicMT" w:eastAsia="TimesNewRomanPS-ItalicMT" w:cs="TimesNewRomanPS-ItalicMT"/>
                <w:i/>
                <w:iCs/>
                <w:color w:val="000000"/>
                <w:sz w:val="18"/>
                <w:szCs w:val="18"/>
                <w:lang w:bidi="ar"/>
              </w:rPr>
              <w:t>′</w:t>
            </w:r>
            <w:r>
              <w:rPr>
                <w:rFonts w:hint="eastAsia" w:ascii="宋体" w:hAnsi="Times New Roman" w:cs="Times New Roman"/>
                <w:kern w:val="0"/>
                <w:sz w:val="18"/>
                <w:szCs w:val="18"/>
                <w:lang w:val="en-US" w:eastAsia="zh-CN" w:bidi="ar-SA"/>
              </w:rPr>
              <w:t>=</w:t>
            </w:r>
            <w:r>
              <w:rPr>
                <w:rFonts w:hint="eastAsia" w:ascii="宋体" w:hAnsi="Times New Roman" w:eastAsia="宋体" w:cs="Times New Roman"/>
                <w:kern w:val="0"/>
                <w:sz w:val="18"/>
                <w:szCs w:val="18"/>
                <w:lang w:val="en-US" w:eastAsia="zh-CN" w:bidi="ar-SA"/>
              </w:rPr>
              <w:t>0.</w:t>
            </w:r>
            <w:r>
              <w:rPr>
                <w:rFonts w:hint="eastAsia" w:ascii="宋体" w:hAnsi="Times New Roman" w:cs="Times New Roman"/>
                <w:kern w:val="0"/>
                <w:sz w:val="18"/>
                <w:szCs w:val="18"/>
                <w:lang w:val="en-US" w:eastAsia="zh-CN" w:bidi="ar-SA"/>
              </w:rPr>
              <w:t>08</w:t>
            </w:r>
          </w:p>
        </w:tc>
        <w:tc>
          <w:tcPr>
            <w:tcW w:w="2065" w:type="dxa"/>
            <w:vAlign w:val="center"/>
          </w:tcPr>
          <w:p w14:paraId="17D199F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rPr>
            </w:pPr>
            <w:r>
              <w:rPr>
                <w:rFonts w:hint="eastAsia" w:ascii="Cambria Math" w:hAnsi="Cambria Math" w:cs="Cambria Math"/>
                <w:color w:val="000000"/>
                <w:sz w:val="18"/>
                <w:szCs w:val="18"/>
                <w:lang w:val="en-US" w:eastAsia="zh-CN" w:bidi="ar"/>
              </w:rPr>
              <w:t>最大</w:t>
            </w:r>
            <w:r>
              <w:rPr>
                <w:rFonts w:hint="default" w:ascii="Cambria Math" w:hAnsi="Cambria Math" w:eastAsia="Cambria Math" w:cs="Cambria Math"/>
                <w:color w:val="000000"/>
                <w:sz w:val="18"/>
                <w:szCs w:val="18"/>
                <w:lang w:bidi="ar"/>
              </w:rPr>
              <w:t>𝛥𝑢</w:t>
            </w:r>
            <w:r>
              <w:rPr>
                <w:rFonts w:hint="default" w:ascii="TimesNewRomanPS-ItalicMT" w:hAnsi="TimesNewRomanPS-ItalicMT" w:eastAsia="TimesNewRomanPS-ItalicMT" w:cs="TimesNewRomanPS-ItalicMT"/>
                <w:i/>
                <w:iCs/>
                <w:color w:val="000000"/>
                <w:sz w:val="18"/>
                <w:szCs w:val="18"/>
                <w:lang w:bidi="ar"/>
              </w:rPr>
              <w:t>′</w:t>
            </w:r>
            <w:r>
              <w:rPr>
                <w:rFonts w:hint="default" w:ascii="Cambria Math" w:hAnsi="Cambria Math" w:eastAsia="Cambria Math" w:cs="Cambria Math"/>
                <w:color w:val="000000"/>
                <w:sz w:val="18"/>
                <w:szCs w:val="18"/>
                <w:lang w:bidi="ar"/>
              </w:rPr>
              <w:t>𝑣</w:t>
            </w:r>
            <w:r>
              <w:rPr>
                <w:rFonts w:hint="default" w:ascii="TimesNewRomanPS-ItalicMT" w:hAnsi="TimesNewRomanPS-ItalicMT" w:eastAsia="TimesNewRomanPS-ItalicMT" w:cs="TimesNewRomanPS-ItalicMT"/>
                <w:i/>
                <w:iCs/>
                <w:color w:val="000000"/>
                <w:sz w:val="18"/>
                <w:szCs w:val="18"/>
                <w:lang w:bidi="ar"/>
              </w:rPr>
              <w:t>′</w:t>
            </w:r>
            <w:r>
              <w:rPr>
                <w:rFonts w:hint="eastAsia" w:ascii="宋体" w:hAnsi="Times New Roman" w:cs="Times New Roman"/>
                <w:kern w:val="0"/>
                <w:sz w:val="18"/>
                <w:szCs w:val="18"/>
                <w:lang w:val="en-US" w:eastAsia="zh-CN" w:bidi="ar-SA"/>
              </w:rPr>
              <w:t>=</w:t>
            </w:r>
            <w:r>
              <w:rPr>
                <w:rFonts w:hint="eastAsia" w:ascii="宋体" w:hAnsi="Times New Roman" w:eastAsia="宋体" w:cs="Times New Roman"/>
                <w:kern w:val="0"/>
                <w:sz w:val="18"/>
                <w:szCs w:val="18"/>
                <w:lang w:val="en-US" w:eastAsia="zh-CN" w:bidi="ar-SA"/>
              </w:rPr>
              <w:t>0.</w:t>
            </w:r>
            <w:r>
              <w:rPr>
                <w:rFonts w:hint="eastAsia" w:ascii="宋体" w:hAnsi="Times New Roman" w:cs="Times New Roman"/>
                <w:kern w:val="0"/>
                <w:sz w:val="18"/>
                <w:szCs w:val="18"/>
                <w:lang w:val="en-US" w:eastAsia="zh-CN" w:bidi="ar-SA"/>
              </w:rPr>
              <w:t>04</w:t>
            </w:r>
          </w:p>
        </w:tc>
        <w:tc>
          <w:tcPr>
            <w:tcW w:w="2107" w:type="dxa"/>
            <w:vAlign w:val="center"/>
          </w:tcPr>
          <w:p w14:paraId="5F0B6A5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rPr>
            </w:pPr>
            <w:r>
              <w:rPr>
                <w:rFonts w:hint="eastAsia" w:ascii="Cambria Math" w:hAnsi="Cambria Math" w:cs="Cambria Math"/>
                <w:color w:val="000000"/>
                <w:sz w:val="18"/>
                <w:szCs w:val="18"/>
                <w:lang w:val="en-US" w:eastAsia="zh-CN" w:bidi="ar"/>
              </w:rPr>
              <w:t>最大</w:t>
            </w:r>
            <w:r>
              <w:rPr>
                <w:rFonts w:hint="default" w:ascii="Cambria Math" w:hAnsi="Cambria Math" w:eastAsia="Cambria Math" w:cs="Cambria Math"/>
                <w:color w:val="000000"/>
                <w:sz w:val="18"/>
                <w:szCs w:val="18"/>
                <w:lang w:bidi="ar"/>
              </w:rPr>
              <w:t>𝛥𝑢</w:t>
            </w:r>
            <w:r>
              <w:rPr>
                <w:rFonts w:hint="default" w:ascii="TimesNewRomanPS-ItalicMT" w:hAnsi="TimesNewRomanPS-ItalicMT" w:eastAsia="TimesNewRomanPS-ItalicMT" w:cs="TimesNewRomanPS-ItalicMT"/>
                <w:i/>
                <w:iCs/>
                <w:color w:val="000000"/>
                <w:sz w:val="18"/>
                <w:szCs w:val="18"/>
                <w:lang w:bidi="ar"/>
              </w:rPr>
              <w:t>′</w:t>
            </w:r>
            <w:r>
              <w:rPr>
                <w:rFonts w:hint="default" w:ascii="Cambria Math" w:hAnsi="Cambria Math" w:eastAsia="Cambria Math" w:cs="Cambria Math"/>
                <w:color w:val="000000"/>
                <w:sz w:val="18"/>
                <w:szCs w:val="18"/>
                <w:lang w:bidi="ar"/>
              </w:rPr>
              <w:t>𝑣</w:t>
            </w:r>
            <w:r>
              <w:rPr>
                <w:rFonts w:hint="default" w:ascii="TimesNewRomanPS-ItalicMT" w:hAnsi="TimesNewRomanPS-ItalicMT" w:eastAsia="TimesNewRomanPS-ItalicMT" w:cs="TimesNewRomanPS-ItalicMT"/>
                <w:i/>
                <w:iCs/>
                <w:color w:val="000000"/>
                <w:sz w:val="18"/>
                <w:szCs w:val="18"/>
                <w:lang w:bidi="ar"/>
              </w:rPr>
              <w:t>′</w:t>
            </w:r>
            <w:r>
              <w:rPr>
                <w:rFonts w:hint="eastAsia" w:ascii="宋体" w:hAnsi="Times New Roman" w:cs="Times New Roman"/>
                <w:kern w:val="0"/>
                <w:sz w:val="18"/>
                <w:szCs w:val="18"/>
                <w:lang w:val="en-US" w:eastAsia="zh-CN" w:bidi="ar-SA"/>
              </w:rPr>
              <w:t>=</w:t>
            </w:r>
            <w:r>
              <w:rPr>
                <w:rFonts w:hint="eastAsia" w:ascii="宋体" w:hAnsi="Times New Roman" w:eastAsia="宋体" w:cs="Times New Roman"/>
                <w:kern w:val="0"/>
                <w:sz w:val="18"/>
                <w:szCs w:val="18"/>
                <w:lang w:val="en-US" w:eastAsia="zh-CN" w:bidi="ar-SA"/>
              </w:rPr>
              <w:t>0.</w:t>
            </w:r>
            <w:r>
              <w:rPr>
                <w:rFonts w:hint="eastAsia" w:ascii="宋体" w:hAnsi="Times New Roman" w:cs="Times New Roman"/>
                <w:kern w:val="0"/>
                <w:sz w:val="18"/>
                <w:szCs w:val="18"/>
                <w:lang w:val="en-US" w:eastAsia="zh-CN" w:bidi="ar-SA"/>
              </w:rPr>
              <w:t>05</w:t>
            </w:r>
          </w:p>
        </w:tc>
      </w:tr>
      <w:tr w14:paraId="6CF6F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05" w:type="dxa"/>
            <w:vAlign w:val="center"/>
          </w:tcPr>
          <w:p w14:paraId="5C6D788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jc w:val="center"/>
              <w:textAlignment w:val="auto"/>
              <w:rPr>
                <w:rFonts w:hint="eastAsia" w:ascii="Times New Roman" w:hAnsi="Times New Roman" w:eastAsia="宋体"/>
                <w:sz w:val="18"/>
                <w:szCs w:val="18"/>
                <w:lang w:val="en-US" w:eastAsia="zh-CN"/>
              </w:rPr>
            </w:pPr>
            <w:r>
              <w:rPr>
                <w:rFonts w:hint="eastAsia" w:ascii="Times New Roman" w:hAnsi="Times New Roman"/>
                <w:sz w:val="18"/>
                <w:szCs w:val="18"/>
                <w:lang w:val="en-US" w:eastAsia="zh-CN"/>
              </w:rPr>
              <w:t>7</w:t>
            </w:r>
          </w:p>
        </w:tc>
        <w:tc>
          <w:tcPr>
            <w:tcW w:w="678" w:type="dxa"/>
            <w:vMerge w:val="continue"/>
            <w:shd w:val="clear" w:color="auto" w:fill="auto"/>
            <w:vAlign w:val="center"/>
          </w:tcPr>
          <w:p w14:paraId="6EB67EFA">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09D3B5B0">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单眼显示分辨率</w:t>
            </w:r>
          </w:p>
        </w:tc>
        <w:tc>
          <w:tcPr>
            <w:tcW w:w="1615" w:type="dxa"/>
            <w:vAlign w:val="center"/>
          </w:tcPr>
          <w:p w14:paraId="00EA42DD">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≥3840×3552</w:t>
            </w:r>
          </w:p>
        </w:tc>
        <w:tc>
          <w:tcPr>
            <w:tcW w:w="1526" w:type="dxa"/>
            <w:vAlign w:val="center"/>
          </w:tcPr>
          <w:p w14:paraId="74F9889C">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rPr>
            </w:pPr>
            <w:r>
              <w:rPr>
                <w:rFonts w:hint="eastAsia" w:ascii="宋体" w:hAnsi="Times New Roman" w:eastAsia="宋体" w:cs="Times New Roman"/>
                <w:kern w:val="0"/>
                <w:sz w:val="18"/>
                <w:szCs w:val="20"/>
                <w:lang w:val="en-US" w:eastAsia="zh-CN" w:bidi="ar"/>
              </w:rPr>
              <w:t>≥20</w:t>
            </w:r>
            <w:r>
              <w:rPr>
                <w:rFonts w:hint="eastAsia" w:ascii="宋体" w:hAnsi="Times New Roman" w:cs="Times New Roman"/>
                <w:kern w:val="0"/>
                <w:sz w:val="18"/>
                <w:szCs w:val="20"/>
                <w:lang w:val="en-US" w:eastAsia="zh-CN" w:bidi="ar"/>
              </w:rPr>
              <w:t>48</w:t>
            </w:r>
            <w:r>
              <w:rPr>
                <w:rFonts w:hint="eastAsia" w:ascii="宋体" w:hAnsi="Times New Roman" w:eastAsia="宋体" w:cs="Times New Roman"/>
                <w:kern w:val="0"/>
                <w:sz w:val="18"/>
                <w:szCs w:val="20"/>
                <w:lang w:val="en-US" w:eastAsia="zh-CN" w:bidi="ar"/>
              </w:rPr>
              <w:t>×20</w:t>
            </w:r>
            <w:r>
              <w:rPr>
                <w:rFonts w:hint="eastAsia" w:ascii="宋体" w:hAnsi="Times New Roman" w:cs="Times New Roman"/>
                <w:kern w:val="0"/>
                <w:sz w:val="18"/>
                <w:szCs w:val="20"/>
                <w:lang w:val="en-US" w:eastAsia="zh-CN" w:bidi="ar"/>
              </w:rPr>
              <w:t>48</w:t>
            </w:r>
          </w:p>
        </w:tc>
        <w:tc>
          <w:tcPr>
            <w:tcW w:w="2056" w:type="dxa"/>
            <w:vAlign w:val="center"/>
          </w:tcPr>
          <w:p w14:paraId="24F9F9E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kern w:val="0"/>
                <w:sz w:val="18"/>
                <w:szCs w:val="18"/>
              </w:rPr>
            </w:pPr>
            <w:r>
              <w:rPr>
                <w:rFonts w:hint="eastAsia" w:ascii="宋体" w:hAnsi="Times New Roman" w:eastAsia="宋体" w:cs="Times New Roman"/>
                <w:kern w:val="0"/>
                <w:sz w:val="18"/>
                <w:szCs w:val="18"/>
                <w:lang w:val="en-US" w:eastAsia="zh-CN" w:bidi="ar-SA"/>
              </w:rPr>
              <w:t>2160×2160</w:t>
            </w:r>
          </w:p>
        </w:tc>
        <w:tc>
          <w:tcPr>
            <w:tcW w:w="2038" w:type="dxa"/>
            <w:vAlign w:val="center"/>
          </w:tcPr>
          <w:p w14:paraId="24F4645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2064×2208</w:t>
            </w:r>
          </w:p>
        </w:tc>
        <w:tc>
          <w:tcPr>
            <w:tcW w:w="2065" w:type="dxa"/>
            <w:vAlign w:val="center"/>
          </w:tcPr>
          <w:p w14:paraId="4EB92BA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2448×2448</w:t>
            </w:r>
          </w:p>
        </w:tc>
        <w:tc>
          <w:tcPr>
            <w:tcW w:w="2107" w:type="dxa"/>
            <w:vAlign w:val="center"/>
          </w:tcPr>
          <w:p w14:paraId="30CC704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3840×3552</w:t>
            </w:r>
          </w:p>
        </w:tc>
      </w:tr>
      <w:tr w14:paraId="4BB9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05" w:type="dxa"/>
            <w:shd w:val="clear" w:color="auto" w:fill="auto"/>
            <w:vAlign w:val="center"/>
          </w:tcPr>
          <w:p w14:paraId="6B1D607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18"/>
                <w:szCs w:val="18"/>
                <w:lang w:val="en-US" w:eastAsia="zh-CN" w:bidi="ar-SA"/>
              </w:rPr>
            </w:pPr>
            <w:r>
              <w:rPr>
                <w:rFonts w:hint="default" w:ascii="Times New Roman" w:hAnsi="Times New Roman"/>
                <w:sz w:val="18"/>
                <w:szCs w:val="18"/>
              </w:rPr>
              <w:t>8</w:t>
            </w:r>
          </w:p>
        </w:tc>
        <w:tc>
          <w:tcPr>
            <w:tcW w:w="678" w:type="dxa"/>
            <w:vMerge w:val="continue"/>
            <w:shd w:val="clear" w:color="auto" w:fill="auto"/>
            <w:vAlign w:val="center"/>
          </w:tcPr>
          <w:p w14:paraId="5FBE325C">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14AD9ECF">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eastAsia="宋体"/>
                <w:sz w:val="18"/>
                <w:szCs w:val="18"/>
                <w:lang w:val="en-US" w:eastAsia="zh-CN"/>
              </w:rPr>
            </w:pPr>
            <w:r>
              <w:rPr>
                <w:rFonts w:hint="eastAsia"/>
                <w:sz w:val="18"/>
                <w:szCs w:val="18"/>
                <w:lang w:val="en-US" w:eastAsia="zh-CN"/>
              </w:rPr>
              <w:t>渲染分辨率</w:t>
            </w:r>
          </w:p>
        </w:tc>
        <w:tc>
          <w:tcPr>
            <w:tcW w:w="1615" w:type="dxa"/>
            <w:vAlign w:val="center"/>
          </w:tcPr>
          <w:p w14:paraId="41DC5504">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≥3840×3552</w:t>
            </w:r>
          </w:p>
        </w:tc>
        <w:tc>
          <w:tcPr>
            <w:tcW w:w="1526" w:type="dxa"/>
            <w:vAlign w:val="center"/>
          </w:tcPr>
          <w:p w14:paraId="17842973">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≥20</w:t>
            </w:r>
            <w:r>
              <w:rPr>
                <w:rFonts w:hint="eastAsia" w:ascii="宋体" w:hAnsi="Times New Roman" w:cs="Times New Roman"/>
                <w:kern w:val="0"/>
                <w:sz w:val="18"/>
                <w:szCs w:val="20"/>
                <w:lang w:val="en-US" w:eastAsia="zh-CN" w:bidi="ar"/>
              </w:rPr>
              <w:t>48</w:t>
            </w:r>
            <w:r>
              <w:rPr>
                <w:rFonts w:hint="eastAsia" w:ascii="宋体" w:hAnsi="Times New Roman" w:eastAsia="宋体" w:cs="Times New Roman"/>
                <w:kern w:val="0"/>
                <w:sz w:val="18"/>
                <w:szCs w:val="20"/>
                <w:lang w:val="en-US" w:eastAsia="zh-CN" w:bidi="ar"/>
              </w:rPr>
              <w:t>×20</w:t>
            </w:r>
            <w:r>
              <w:rPr>
                <w:rFonts w:hint="eastAsia" w:ascii="宋体" w:hAnsi="Times New Roman" w:cs="Times New Roman"/>
                <w:kern w:val="0"/>
                <w:sz w:val="18"/>
                <w:szCs w:val="20"/>
                <w:lang w:val="en-US" w:eastAsia="zh-CN" w:bidi="ar"/>
              </w:rPr>
              <w:t>48</w:t>
            </w:r>
          </w:p>
        </w:tc>
        <w:tc>
          <w:tcPr>
            <w:tcW w:w="2056" w:type="dxa"/>
            <w:vAlign w:val="center"/>
          </w:tcPr>
          <w:p w14:paraId="79663D5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2160×2160</w:t>
            </w:r>
          </w:p>
        </w:tc>
        <w:tc>
          <w:tcPr>
            <w:tcW w:w="2038" w:type="dxa"/>
            <w:vAlign w:val="center"/>
          </w:tcPr>
          <w:p w14:paraId="1B4EB45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2064×2208</w:t>
            </w:r>
          </w:p>
        </w:tc>
        <w:tc>
          <w:tcPr>
            <w:tcW w:w="2065" w:type="dxa"/>
            <w:vAlign w:val="center"/>
          </w:tcPr>
          <w:p w14:paraId="795BD44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18"/>
                <w:highlight w:val="none"/>
                <w:lang w:val="en-US" w:eastAsia="zh-CN" w:bidi="ar-SA"/>
              </w:rPr>
            </w:pPr>
            <w:r>
              <w:rPr>
                <w:rFonts w:hint="eastAsia" w:ascii="宋体" w:hAnsi="Times New Roman" w:eastAsia="宋体" w:cs="Times New Roman"/>
                <w:kern w:val="0"/>
                <w:sz w:val="18"/>
                <w:szCs w:val="18"/>
                <w:highlight w:val="none"/>
                <w:lang w:val="en-US" w:eastAsia="zh-CN" w:bidi="ar-SA"/>
              </w:rPr>
              <w:t>2448×2448</w:t>
            </w:r>
          </w:p>
        </w:tc>
        <w:tc>
          <w:tcPr>
            <w:tcW w:w="2107" w:type="dxa"/>
            <w:vAlign w:val="center"/>
          </w:tcPr>
          <w:p w14:paraId="6D1FEAA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cs="Times New Roman"/>
                <w:kern w:val="0"/>
                <w:sz w:val="18"/>
                <w:szCs w:val="18"/>
                <w:highlight w:val="none"/>
                <w:lang w:val="en-US" w:eastAsia="zh-CN" w:bidi="ar-SA"/>
              </w:rPr>
            </w:pPr>
            <w:r>
              <w:rPr>
                <w:rFonts w:hint="eastAsia" w:ascii="宋体" w:hAnsi="Times New Roman" w:eastAsia="宋体" w:cs="Times New Roman"/>
                <w:kern w:val="0"/>
                <w:sz w:val="18"/>
                <w:szCs w:val="20"/>
                <w:highlight w:val="none"/>
                <w:lang w:val="en-US" w:eastAsia="zh-CN" w:bidi="ar"/>
              </w:rPr>
              <w:t>3840×3552</w:t>
            </w:r>
          </w:p>
        </w:tc>
      </w:tr>
      <w:tr w14:paraId="6D3E1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exact"/>
          <w:jc w:val="center"/>
        </w:trPr>
        <w:tc>
          <w:tcPr>
            <w:tcW w:w="605" w:type="dxa"/>
            <w:shd w:val="clear" w:color="auto" w:fill="auto"/>
            <w:vAlign w:val="center"/>
          </w:tcPr>
          <w:p w14:paraId="4DB9CA3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18"/>
                <w:szCs w:val="18"/>
                <w:lang w:val="en-US" w:eastAsia="zh-CN" w:bidi="ar-SA"/>
              </w:rPr>
            </w:pPr>
            <w:r>
              <w:rPr>
                <w:rFonts w:hint="default" w:ascii="Times New Roman" w:hAnsi="Times New Roman"/>
                <w:sz w:val="18"/>
                <w:szCs w:val="18"/>
              </w:rPr>
              <w:t>9</w:t>
            </w:r>
          </w:p>
        </w:tc>
        <w:tc>
          <w:tcPr>
            <w:tcW w:w="678" w:type="dxa"/>
            <w:vMerge w:val="continue"/>
            <w:shd w:val="clear" w:color="auto" w:fill="auto"/>
            <w:vAlign w:val="center"/>
          </w:tcPr>
          <w:p w14:paraId="6917F1A6">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736AF009">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sz w:val="18"/>
                <w:szCs w:val="18"/>
                <w:lang w:val="en-US" w:eastAsia="zh-CN"/>
              </w:rPr>
            </w:pPr>
            <w:r>
              <w:rPr>
                <w:rFonts w:hint="eastAsia"/>
                <w:sz w:val="18"/>
                <w:szCs w:val="18"/>
                <w:lang w:val="en-US" w:eastAsia="zh-CN"/>
              </w:rPr>
              <w:t>画质</w:t>
            </w:r>
          </w:p>
          <w:p w14:paraId="46F469A3">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sz w:val="18"/>
                <w:szCs w:val="18"/>
                <w:lang w:val="en-US" w:eastAsia="zh-CN"/>
              </w:rPr>
            </w:pPr>
            <w:r>
              <w:rPr>
                <w:rFonts w:hint="eastAsia"/>
                <w:sz w:val="18"/>
                <w:szCs w:val="18"/>
                <w:lang w:val="en-US" w:eastAsia="zh-CN"/>
              </w:rPr>
              <w:t>（一体式不适用）</w:t>
            </w:r>
          </w:p>
        </w:tc>
        <w:tc>
          <w:tcPr>
            <w:tcW w:w="1615" w:type="dxa"/>
            <w:vAlign w:val="center"/>
          </w:tcPr>
          <w:p w14:paraId="028DB901">
            <w:pPr>
              <w:pStyle w:val="15"/>
              <w:keepNext w:val="0"/>
              <w:keepLines w:val="0"/>
              <w:widowControl/>
              <w:suppressLineNumbers w:val="0"/>
              <w:spacing w:before="0" w:beforeAutospacing="0" w:after="0" w:afterAutospacing="0"/>
              <w:ind w:left="0" w:right="0" w:firstLine="0" w:firstLineChars="0"/>
              <w:rPr>
                <w:rFonts w:hint="eastAsia" w:ascii="宋体" w:hAnsi="Times New Roman" w:eastAsia="宋体" w:cs="Times New Roman"/>
                <w:kern w:val="0"/>
                <w:sz w:val="18"/>
                <w:szCs w:val="20"/>
                <w:highlight w:val="none"/>
                <w:lang w:val="en-US" w:eastAsia="zh-CN" w:bidi="ar"/>
              </w:rPr>
            </w:pPr>
            <w:r>
              <w:rPr>
                <w:rFonts w:hint="eastAsia"/>
                <w:szCs w:val="20"/>
                <w:highlight w:val="none"/>
              </w:rPr>
              <w:t>视觉无损画质</w:t>
            </w:r>
          </w:p>
        </w:tc>
        <w:tc>
          <w:tcPr>
            <w:tcW w:w="1526" w:type="dxa"/>
            <w:vAlign w:val="center"/>
          </w:tcPr>
          <w:p w14:paraId="3D33E870">
            <w:pPr>
              <w:pStyle w:val="15"/>
              <w:keepNext w:val="0"/>
              <w:keepLines w:val="0"/>
              <w:widowControl/>
              <w:suppressLineNumbers w:val="0"/>
              <w:spacing w:before="0" w:beforeAutospacing="0" w:after="0" w:afterAutospacing="0"/>
              <w:ind w:left="0" w:right="0" w:firstLine="0" w:firstLineChars="0"/>
              <w:rPr>
                <w:rFonts w:hint="eastAsia" w:ascii="宋体" w:hAnsi="Times New Roman" w:eastAsia="宋体" w:cs="Times New Roman"/>
                <w:kern w:val="0"/>
                <w:sz w:val="18"/>
                <w:szCs w:val="20"/>
                <w:highlight w:val="none"/>
                <w:lang w:val="en-US" w:eastAsia="zh-CN" w:bidi="ar"/>
              </w:rPr>
            </w:pPr>
            <w:r>
              <w:rPr>
                <w:rFonts w:hint="eastAsia"/>
                <w:szCs w:val="20"/>
                <w:highlight w:val="none"/>
              </w:rPr>
              <w:t>优质画质</w:t>
            </w:r>
          </w:p>
        </w:tc>
        <w:tc>
          <w:tcPr>
            <w:tcW w:w="2056" w:type="dxa"/>
            <w:vAlign w:val="center"/>
          </w:tcPr>
          <w:p w14:paraId="721BEF4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20"/>
                <w:highlight w:val="none"/>
                <w:lang w:val="en-US" w:eastAsia="zh-CN" w:bidi="ar-SA"/>
              </w:rPr>
            </w:pPr>
            <w:r>
              <w:rPr>
                <w:rFonts w:hint="eastAsia" w:ascii="宋体" w:hAnsi="Times New Roman" w:eastAsia="宋体" w:cs="Times New Roman"/>
                <w:kern w:val="0"/>
                <w:sz w:val="18"/>
                <w:szCs w:val="20"/>
                <w:highlight w:val="none"/>
                <w:lang w:val="en-US" w:eastAsia="zh-CN" w:bidi="ar-SA"/>
              </w:rPr>
              <w:t>优质画质</w:t>
            </w:r>
          </w:p>
        </w:tc>
        <w:tc>
          <w:tcPr>
            <w:tcW w:w="2038" w:type="dxa"/>
            <w:vAlign w:val="center"/>
          </w:tcPr>
          <w:p w14:paraId="07CED40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20"/>
                <w:highlight w:val="none"/>
                <w:lang w:val="en-US" w:eastAsia="zh-CN" w:bidi="ar-SA"/>
              </w:rPr>
            </w:pPr>
            <w:r>
              <w:rPr>
                <w:rFonts w:hint="eastAsia" w:ascii="宋体" w:hAnsi="Times New Roman" w:eastAsia="宋体" w:cs="Times New Roman"/>
                <w:kern w:val="0"/>
                <w:sz w:val="18"/>
                <w:szCs w:val="20"/>
                <w:highlight w:val="none"/>
                <w:lang w:val="en-US" w:eastAsia="zh-CN" w:bidi="ar-SA"/>
              </w:rPr>
              <w:t>优质画质</w:t>
            </w:r>
          </w:p>
        </w:tc>
        <w:tc>
          <w:tcPr>
            <w:tcW w:w="2065" w:type="dxa"/>
            <w:vAlign w:val="center"/>
          </w:tcPr>
          <w:p w14:paraId="79A0146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20"/>
                <w:highlight w:val="none"/>
                <w:lang w:val="en-US" w:eastAsia="zh-CN" w:bidi="ar-SA"/>
              </w:rPr>
            </w:pPr>
            <w:r>
              <w:rPr>
                <w:rFonts w:hint="eastAsia" w:ascii="宋体" w:hAnsi="Times New Roman" w:eastAsia="宋体" w:cs="Times New Roman"/>
                <w:kern w:val="0"/>
                <w:sz w:val="18"/>
                <w:szCs w:val="20"/>
                <w:highlight w:val="none"/>
                <w:lang w:val="en-US" w:eastAsia="zh-CN" w:bidi="ar-SA"/>
              </w:rPr>
              <w:t>视觉无损画质</w:t>
            </w:r>
          </w:p>
        </w:tc>
        <w:tc>
          <w:tcPr>
            <w:tcW w:w="2107" w:type="dxa"/>
            <w:vAlign w:val="center"/>
          </w:tcPr>
          <w:p w14:paraId="1DA9B45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20"/>
                <w:highlight w:val="none"/>
                <w:lang w:val="en-US" w:eastAsia="zh-CN" w:bidi="ar-SA"/>
              </w:rPr>
            </w:pPr>
            <w:r>
              <w:rPr>
                <w:rFonts w:hint="eastAsia" w:ascii="宋体" w:hAnsi="Times New Roman" w:eastAsia="宋体" w:cs="Times New Roman"/>
                <w:kern w:val="0"/>
                <w:sz w:val="18"/>
                <w:szCs w:val="20"/>
                <w:highlight w:val="none"/>
                <w:lang w:val="en-US" w:eastAsia="zh-CN" w:bidi="ar-SA"/>
              </w:rPr>
              <w:t>视觉无损画质</w:t>
            </w:r>
          </w:p>
        </w:tc>
      </w:tr>
      <w:tr w14:paraId="4E8C9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exact"/>
          <w:jc w:val="center"/>
        </w:trPr>
        <w:tc>
          <w:tcPr>
            <w:tcW w:w="605" w:type="dxa"/>
            <w:shd w:val="clear" w:color="auto" w:fill="auto"/>
            <w:vAlign w:val="center"/>
          </w:tcPr>
          <w:p w14:paraId="5E4AEDE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sz w:val="18"/>
                <w:szCs w:val="18"/>
              </w:rPr>
              <w:t>10</w:t>
            </w:r>
          </w:p>
        </w:tc>
        <w:tc>
          <w:tcPr>
            <w:tcW w:w="678" w:type="dxa"/>
            <w:vMerge w:val="continue"/>
            <w:shd w:val="clear" w:color="auto" w:fill="auto"/>
            <w:vAlign w:val="center"/>
          </w:tcPr>
          <w:p w14:paraId="7B966A58">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05E8A9BA">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显示刷新率</w:t>
            </w:r>
          </w:p>
        </w:tc>
        <w:tc>
          <w:tcPr>
            <w:tcW w:w="1615" w:type="dxa"/>
            <w:vAlign w:val="center"/>
          </w:tcPr>
          <w:p w14:paraId="4EBAD458">
            <w:pPr>
              <w:pStyle w:val="15"/>
              <w:keepNext w:val="0"/>
              <w:keepLines w:val="0"/>
              <w:widowControl/>
              <w:suppressLineNumbers w:val="0"/>
              <w:spacing w:before="0" w:beforeAutospacing="0" w:after="0" w:afterAutospacing="0"/>
              <w:ind w:left="0" w:right="0"/>
              <w:rPr>
                <w:rFonts w:hint="default"/>
                <w:szCs w:val="20"/>
              </w:rPr>
            </w:pPr>
            <w:r>
              <w:rPr>
                <w:rFonts w:hint="eastAsia"/>
                <w:szCs w:val="20"/>
              </w:rPr>
              <w:t>≥90Hz</w:t>
            </w:r>
          </w:p>
          <w:p w14:paraId="348665C5">
            <w:pPr>
              <w:pStyle w:val="15"/>
              <w:keepNext w:val="0"/>
              <w:keepLines w:val="0"/>
              <w:widowControl/>
              <w:suppressLineNumbers w:val="0"/>
              <w:spacing w:before="0" w:beforeAutospacing="0" w:after="0" w:afterAutospacing="0"/>
              <w:ind w:left="0" w:right="0" w:firstLine="0" w:firstLineChars="0"/>
              <w:rPr>
                <w:rFonts w:hint="default" w:ascii="Times New Roman" w:hAnsi="Times New Roman"/>
                <w:sz w:val="18"/>
                <w:szCs w:val="18"/>
              </w:rPr>
            </w:pPr>
            <w:r>
              <w:rPr>
                <w:rFonts w:hint="eastAsia"/>
                <w:szCs w:val="20"/>
              </w:rPr>
              <w:t>（单眼显示分辨率不小于3840×3552情况下）</w:t>
            </w:r>
          </w:p>
        </w:tc>
        <w:tc>
          <w:tcPr>
            <w:tcW w:w="1526" w:type="dxa"/>
            <w:vAlign w:val="center"/>
          </w:tcPr>
          <w:p w14:paraId="5D804859">
            <w:pPr>
              <w:pStyle w:val="15"/>
              <w:keepNext w:val="0"/>
              <w:keepLines w:val="0"/>
              <w:widowControl/>
              <w:suppressLineNumbers w:val="0"/>
              <w:spacing w:before="0" w:beforeAutospacing="0" w:after="0" w:afterAutospacing="0"/>
              <w:ind w:left="0" w:right="0"/>
              <w:rPr>
                <w:rFonts w:hint="default"/>
                <w:szCs w:val="20"/>
              </w:rPr>
            </w:pPr>
            <w:r>
              <w:rPr>
                <w:rFonts w:hint="eastAsia"/>
                <w:szCs w:val="20"/>
              </w:rPr>
              <w:t>≥72 Hz</w:t>
            </w:r>
          </w:p>
          <w:p w14:paraId="646B52AF">
            <w:pPr>
              <w:pStyle w:val="15"/>
              <w:keepNext w:val="0"/>
              <w:keepLines w:val="0"/>
              <w:widowControl/>
              <w:suppressLineNumbers w:val="0"/>
              <w:spacing w:before="0" w:beforeAutospacing="0" w:after="0" w:afterAutospacing="0"/>
              <w:ind w:left="0" w:right="0" w:firstLine="0" w:firstLineChars="0"/>
              <w:rPr>
                <w:rFonts w:hint="default" w:ascii="Times New Roman" w:hAnsi="Times New Roman"/>
                <w:sz w:val="18"/>
                <w:szCs w:val="18"/>
              </w:rPr>
            </w:pPr>
            <w:r>
              <w:rPr>
                <w:rFonts w:hint="eastAsia"/>
                <w:szCs w:val="20"/>
              </w:rPr>
              <w:t>（单眼显示分辨率不小于2048×2048情况下）</w:t>
            </w:r>
          </w:p>
        </w:tc>
        <w:tc>
          <w:tcPr>
            <w:tcW w:w="2056" w:type="dxa"/>
            <w:vAlign w:val="center"/>
          </w:tcPr>
          <w:p w14:paraId="03A1A1D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highlight w:val="none"/>
              </w:rPr>
            </w:pPr>
            <w:r>
              <w:rPr>
                <w:rFonts w:hint="eastAsia" w:ascii="宋体" w:hAnsi="Times New Roman" w:cs="Times New Roman"/>
                <w:kern w:val="0"/>
                <w:sz w:val="18"/>
                <w:szCs w:val="18"/>
                <w:highlight w:val="none"/>
                <w:lang w:val="en-US" w:eastAsia="zh-CN" w:bidi="ar-SA"/>
              </w:rPr>
              <w:t>72</w:t>
            </w:r>
            <w:r>
              <w:rPr>
                <w:rFonts w:hint="eastAsia" w:ascii="宋体" w:hAnsi="Times New Roman" w:eastAsia="宋体" w:cs="Times New Roman"/>
                <w:kern w:val="0"/>
                <w:sz w:val="18"/>
                <w:szCs w:val="18"/>
                <w:highlight w:val="none"/>
                <w:lang w:val="en-US" w:eastAsia="zh-CN" w:bidi="ar-SA"/>
              </w:rPr>
              <w:t>Hz</w:t>
            </w:r>
          </w:p>
        </w:tc>
        <w:tc>
          <w:tcPr>
            <w:tcW w:w="2038" w:type="dxa"/>
            <w:vAlign w:val="center"/>
          </w:tcPr>
          <w:p w14:paraId="6ACA2BF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highlight w:val="none"/>
              </w:rPr>
            </w:pPr>
            <w:r>
              <w:rPr>
                <w:rFonts w:hint="eastAsia" w:ascii="宋体" w:hAnsi="Times New Roman" w:cs="Times New Roman"/>
                <w:kern w:val="0"/>
                <w:sz w:val="18"/>
                <w:szCs w:val="18"/>
                <w:highlight w:val="none"/>
                <w:lang w:val="en-US" w:eastAsia="zh-CN" w:bidi="ar-SA"/>
              </w:rPr>
              <w:t>90</w:t>
            </w:r>
            <w:r>
              <w:rPr>
                <w:rFonts w:hint="eastAsia" w:ascii="宋体" w:hAnsi="Times New Roman" w:eastAsia="宋体" w:cs="Times New Roman"/>
                <w:kern w:val="0"/>
                <w:sz w:val="18"/>
                <w:szCs w:val="18"/>
                <w:highlight w:val="none"/>
                <w:lang w:val="en-US" w:eastAsia="zh-CN" w:bidi="ar-SA"/>
              </w:rPr>
              <w:t>Hz</w:t>
            </w:r>
          </w:p>
        </w:tc>
        <w:tc>
          <w:tcPr>
            <w:tcW w:w="2065" w:type="dxa"/>
            <w:vAlign w:val="center"/>
          </w:tcPr>
          <w:p w14:paraId="6905766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highlight w:val="none"/>
              </w:rPr>
            </w:pPr>
            <w:r>
              <w:rPr>
                <w:rFonts w:hint="eastAsia" w:ascii="宋体" w:hAnsi="Times New Roman" w:eastAsia="宋体" w:cs="Times New Roman"/>
                <w:kern w:val="0"/>
                <w:sz w:val="18"/>
                <w:szCs w:val="18"/>
                <w:highlight w:val="none"/>
                <w:lang w:val="en-US" w:eastAsia="zh-CN" w:bidi="ar-SA"/>
              </w:rPr>
              <w:t>90Hz</w:t>
            </w:r>
          </w:p>
        </w:tc>
        <w:tc>
          <w:tcPr>
            <w:tcW w:w="2107" w:type="dxa"/>
            <w:vAlign w:val="center"/>
          </w:tcPr>
          <w:p w14:paraId="119D096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highlight w:val="none"/>
              </w:rPr>
            </w:pPr>
            <w:r>
              <w:rPr>
                <w:rFonts w:hint="eastAsia" w:ascii="宋体" w:hAnsi="Times New Roman" w:cs="Times New Roman"/>
                <w:kern w:val="0"/>
                <w:sz w:val="18"/>
                <w:szCs w:val="18"/>
                <w:highlight w:val="none"/>
                <w:lang w:val="en-US" w:eastAsia="zh-CN" w:bidi="ar-SA"/>
              </w:rPr>
              <w:t>90</w:t>
            </w:r>
            <w:r>
              <w:rPr>
                <w:rFonts w:hint="eastAsia" w:ascii="宋体" w:hAnsi="Times New Roman" w:eastAsia="宋体" w:cs="Times New Roman"/>
                <w:kern w:val="0"/>
                <w:sz w:val="18"/>
                <w:szCs w:val="18"/>
                <w:highlight w:val="none"/>
                <w:lang w:val="en-US" w:eastAsia="zh-CN" w:bidi="ar-SA"/>
              </w:rPr>
              <w:t>Hz</w:t>
            </w:r>
          </w:p>
        </w:tc>
      </w:tr>
      <w:tr w14:paraId="389E0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3206E93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sz w:val="18"/>
                <w:szCs w:val="18"/>
              </w:rPr>
              <w:t>11</w:t>
            </w:r>
          </w:p>
        </w:tc>
        <w:tc>
          <w:tcPr>
            <w:tcW w:w="678" w:type="dxa"/>
            <w:vMerge w:val="continue"/>
            <w:shd w:val="clear" w:color="auto" w:fill="auto"/>
            <w:vAlign w:val="center"/>
          </w:tcPr>
          <w:p w14:paraId="4E2D88BF">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62319D16">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亮度对比度</w:t>
            </w:r>
          </w:p>
        </w:tc>
        <w:tc>
          <w:tcPr>
            <w:tcW w:w="3141" w:type="dxa"/>
            <w:gridSpan w:val="2"/>
          </w:tcPr>
          <w:p w14:paraId="1B4EEF3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采用</w:t>
            </w:r>
            <w:r>
              <w:rPr>
                <w:rFonts w:hint="default" w:ascii="宋体" w:hAnsi="Times New Roman" w:eastAsia="宋体" w:cs="Times New Roman"/>
                <w:kern w:val="0"/>
                <w:sz w:val="18"/>
                <w:szCs w:val="20"/>
                <w:lang w:val="en-US" w:eastAsia="zh-CN" w:bidi="ar"/>
              </w:rPr>
              <w:t>LCD</w:t>
            </w:r>
            <w:r>
              <w:rPr>
                <w:rFonts w:hint="eastAsia" w:ascii="宋体" w:hAnsi="Times New Roman" w:eastAsia="宋体" w:cs="Times New Roman"/>
                <w:kern w:val="0"/>
                <w:sz w:val="18"/>
                <w:szCs w:val="20"/>
                <w:lang w:val="en-US" w:eastAsia="zh-CN" w:bidi="ar"/>
              </w:rPr>
              <w:t>的设备亮度对比度应≥</w:t>
            </w:r>
            <w:r>
              <w:rPr>
                <w:rFonts w:hint="eastAsia" w:ascii="宋体" w:hAnsi="Times New Roman" w:cs="Times New Roman"/>
                <w:kern w:val="0"/>
                <w:sz w:val="18"/>
                <w:szCs w:val="20"/>
                <w:lang w:val="en-US" w:eastAsia="zh-CN" w:bidi="ar"/>
              </w:rPr>
              <w:t>5</w:t>
            </w:r>
            <w:r>
              <w:rPr>
                <w:rFonts w:hint="default" w:ascii="宋体" w:hAnsi="Times New Roman" w:eastAsia="宋体" w:cs="Times New Roman"/>
                <w:kern w:val="0"/>
                <w:sz w:val="18"/>
                <w:szCs w:val="20"/>
                <w:lang w:val="en-US" w:eastAsia="zh-CN" w:bidi="ar"/>
              </w:rPr>
              <w:t>00:1,</w:t>
            </w:r>
            <w:r>
              <w:rPr>
                <w:rFonts w:hint="eastAsia" w:ascii="宋体" w:hAnsi="Times New Roman" w:eastAsia="宋体" w:cs="Times New Roman"/>
                <w:kern w:val="0"/>
                <w:sz w:val="18"/>
                <w:szCs w:val="20"/>
                <w:lang w:val="en-US" w:eastAsia="zh-CN" w:bidi="ar"/>
              </w:rPr>
              <w:t>采用</w:t>
            </w:r>
            <w:r>
              <w:rPr>
                <w:rFonts w:hint="default" w:ascii="宋体" w:hAnsi="Times New Roman" w:eastAsia="宋体" w:cs="Times New Roman"/>
                <w:kern w:val="0"/>
                <w:sz w:val="18"/>
                <w:szCs w:val="20"/>
                <w:lang w:val="en-US" w:eastAsia="zh-CN" w:bidi="ar"/>
              </w:rPr>
              <w:t>OLED</w:t>
            </w:r>
            <w:r>
              <w:rPr>
                <w:rFonts w:hint="eastAsia" w:ascii="宋体" w:hAnsi="Times New Roman" w:eastAsia="宋体" w:cs="Times New Roman"/>
                <w:kern w:val="0"/>
                <w:sz w:val="18"/>
                <w:szCs w:val="20"/>
                <w:lang w:val="en-US" w:eastAsia="zh-CN" w:bidi="ar"/>
              </w:rPr>
              <w:t>的设备亮度对比度应≥</w:t>
            </w:r>
            <w:r>
              <w:rPr>
                <w:rFonts w:hint="default" w:ascii="宋体" w:hAnsi="Times New Roman" w:eastAsia="宋体" w:cs="Times New Roman"/>
                <w:kern w:val="0"/>
                <w:sz w:val="18"/>
                <w:szCs w:val="20"/>
                <w:lang w:val="en-US" w:eastAsia="zh-CN" w:bidi="ar"/>
              </w:rPr>
              <w:t>1000:1</w:t>
            </w:r>
            <w:r>
              <w:rPr>
                <w:rFonts w:hint="eastAsia" w:ascii="宋体" w:hAnsi="Times New Roman" w:eastAsia="宋体" w:cs="Times New Roman"/>
                <w:kern w:val="0"/>
                <w:sz w:val="18"/>
                <w:szCs w:val="20"/>
                <w:lang w:val="en-US" w:eastAsia="zh-CN" w:bidi="ar"/>
              </w:rPr>
              <w:t>。</w:t>
            </w:r>
          </w:p>
        </w:tc>
        <w:tc>
          <w:tcPr>
            <w:tcW w:w="2056" w:type="dxa"/>
            <w:vAlign w:val="center"/>
          </w:tcPr>
          <w:p w14:paraId="2022A96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宋体" w:hAnsi="Times New Roman" w:eastAsia="宋体" w:cs="Times New Roman"/>
                <w:kern w:val="0"/>
                <w:sz w:val="18"/>
                <w:szCs w:val="18"/>
                <w:highlight w:val="none"/>
                <w:lang w:val="en-US" w:eastAsia="zh-CN" w:bidi="ar-SA"/>
              </w:rPr>
            </w:pPr>
            <w:r>
              <w:rPr>
                <w:rFonts w:hint="eastAsia" w:ascii="宋体" w:hAnsi="Times New Roman" w:cs="Times New Roman"/>
                <w:kern w:val="0"/>
                <w:sz w:val="18"/>
                <w:szCs w:val="18"/>
                <w:highlight w:val="none"/>
                <w:lang w:val="en-US" w:eastAsia="zh-CN" w:bidi="ar-SA"/>
              </w:rPr>
              <w:t>520.7:1</w:t>
            </w:r>
          </w:p>
        </w:tc>
        <w:tc>
          <w:tcPr>
            <w:tcW w:w="2038" w:type="dxa"/>
            <w:vAlign w:val="center"/>
          </w:tcPr>
          <w:p w14:paraId="414A5EA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宋体" w:hAnsi="Times New Roman" w:eastAsia="宋体" w:cs="Times New Roman"/>
                <w:kern w:val="0"/>
                <w:sz w:val="18"/>
                <w:szCs w:val="18"/>
                <w:highlight w:val="none"/>
                <w:lang w:val="en-US" w:eastAsia="zh-CN" w:bidi="ar-SA"/>
              </w:rPr>
            </w:pPr>
            <w:r>
              <w:rPr>
                <w:rFonts w:hint="eastAsia" w:ascii="宋体" w:hAnsi="Times New Roman" w:cs="Times New Roman"/>
                <w:kern w:val="0"/>
                <w:sz w:val="18"/>
                <w:szCs w:val="18"/>
                <w:highlight w:val="none"/>
                <w:lang w:val="en-US" w:eastAsia="zh-CN" w:bidi="ar-SA"/>
              </w:rPr>
              <w:t>550.2:1</w:t>
            </w:r>
          </w:p>
        </w:tc>
        <w:tc>
          <w:tcPr>
            <w:tcW w:w="2065" w:type="dxa"/>
            <w:vAlign w:val="center"/>
          </w:tcPr>
          <w:p w14:paraId="6073A96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宋体" w:hAnsi="Times New Roman" w:eastAsia="宋体" w:cs="Times New Roman"/>
                <w:kern w:val="0"/>
                <w:sz w:val="18"/>
                <w:szCs w:val="18"/>
                <w:highlight w:val="none"/>
                <w:lang w:val="en-US" w:eastAsia="zh-CN" w:bidi="ar-SA"/>
              </w:rPr>
            </w:pPr>
            <w:r>
              <w:rPr>
                <w:rFonts w:hint="eastAsia" w:ascii="宋体" w:hAnsi="Times New Roman" w:cs="Times New Roman"/>
                <w:kern w:val="0"/>
                <w:sz w:val="18"/>
                <w:szCs w:val="18"/>
                <w:highlight w:val="none"/>
                <w:lang w:val="en-US" w:eastAsia="zh-CN" w:bidi="ar-SA"/>
              </w:rPr>
              <w:t>1325.3:1</w:t>
            </w:r>
          </w:p>
        </w:tc>
        <w:tc>
          <w:tcPr>
            <w:tcW w:w="2107" w:type="dxa"/>
            <w:vAlign w:val="center"/>
          </w:tcPr>
          <w:p w14:paraId="4A20F40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kern w:val="0"/>
                <w:sz w:val="18"/>
                <w:szCs w:val="18"/>
                <w:highlight w:val="none"/>
                <w:lang w:val="en-US" w:bidi="ar"/>
              </w:rPr>
            </w:pPr>
            <w:r>
              <w:rPr>
                <w:rFonts w:hint="eastAsia" w:ascii="宋体" w:hAnsi="Times New Roman" w:cs="Times New Roman"/>
                <w:kern w:val="0"/>
                <w:sz w:val="18"/>
                <w:szCs w:val="18"/>
                <w:highlight w:val="none"/>
                <w:lang w:val="en-US" w:eastAsia="zh-CN" w:bidi="ar-SA"/>
              </w:rPr>
              <w:t>1286.6:1</w:t>
            </w:r>
          </w:p>
        </w:tc>
      </w:tr>
      <w:tr w14:paraId="7B3FD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05" w:type="dxa"/>
            <w:shd w:val="clear" w:color="auto" w:fill="auto"/>
            <w:vAlign w:val="center"/>
          </w:tcPr>
          <w:p w14:paraId="19C2202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12</w:t>
            </w:r>
          </w:p>
        </w:tc>
        <w:tc>
          <w:tcPr>
            <w:tcW w:w="678" w:type="dxa"/>
            <w:vMerge w:val="continue"/>
            <w:shd w:val="clear" w:color="auto" w:fill="auto"/>
            <w:vAlign w:val="center"/>
          </w:tcPr>
          <w:p w14:paraId="4758B55D">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1B8C9635">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跟踪模式</w:t>
            </w:r>
          </w:p>
        </w:tc>
        <w:tc>
          <w:tcPr>
            <w:tcW w:w="3141" w:type="dxa"/>
            <w:gridSpan w:val="2"/>
            <w:vAlign w:val="center"/>
          </w:tcPr>
          <w:p w14:paraId="14F5ACFF">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至少支持6 DoF</w:t>
            </w:r>
          </w:p>
        </w:tc>
        <w:tc>
          <w:tcPr>
            <w:tcW w:w="2056" w:type="dxa"/>
            <w:vAlign w:val="center"/>
          </w:tcPr>
          <w:p w14:paraId="78EEE57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6</w:t>
            </w:r>
            <w:r>
              <w:rPr>
                <w:rFonts w:hint="eastAsia" w:ascii="宋体" w:hAnsi="Times New Roman" w:cs="Times New Roman"/>
                <w:kern w:val="0"/>
                <w:sz w:val="18"/>
                <w:szCs w:val="18"/>
                <w:lang w:val="en-US" w:eastAsia="zh-CN" w:bidi="ar-SA"/>
              </w:rPr>
              <w:t xml:space="preserve"> </w:t>
            </w:r>
            <w:r>
              <w:rPr>
                <w:rFonts w:hint="eastAsia" w:ascii="宋体" w:hAnsi="Times New Roman" w:eastAsia="宋体" w:cs="Times New Roman"/>
                <w:kern w:val="0"/>
                <w:sz w:val="18"/>
                <w:szCs w:val="18"/>
                <w:lang w:val="en-US" w:eastAsia="zh-CN" w:bidi="ar-SA"/>
              </w:rPr>
              <w:t>DOF</w:t>
            </w:r>
          </w:p>
        </w:tc>
        <w:tc>
          <w:tcPr>
            <w:tcW w:w="2038" w:type="dxa"/>
            <w:vAlign w:val="center"/>
          </w:tcPr>
          <w:p w14:paraId="7FE5D28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6</w:t>
            </w:r>
            <w:r>
              <w:rPr>
                <w:rFonts w:hint="eastAsia" w:ascii="宋体" w:hAnsi="Times New Roman" w:cs="Times New Roman"/>
                <w:kern w:val="0"/>
                <w:sz w:val="18"/>
                <w:szCs w:val="18"/>
                <w:lang w:val="en-US" w:eastAsia="zh-CN" w:bidi="ar-SA"/>
              </w:rPr>
              <w:t xml:space="preserve"> </w:t>
            </w:r>
            <w:r>
              <w:rPr>
                <w:rFonts w:hint="eastAsia" w:ascii="宋体" w:hAnsi="Times New Roman" w:eastAsia="宋体" w:cs="Times New Roman"/>
                <w:kern w:val="0"/>
                <w:sz w:val="18"/>
                <w:szCs w:val="18"/>
                <w:lang w:val="en-US" w:eastAsia="zh-CN" w:bidi="ar-SA"/>
              </w:rPr>
              <w:t>DOF</w:t>
            </w:r>
          </w:p>
        </w:tc>
        <w:tc>
          <w:tcPr>
            <w:tcW w:w="2065" w:type="dxa"/>
            <w:vAlign w:val="center"/>
          </w:tcPr>
          <w:p w14:paraId="2EC99BC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6</w:t>
            </w:r>
            <w:r>
              <w:rPr>
                <w:rFonts w:hint="eastAsia" w:ascii="宋体" w:hAnsi="Times New Roman" w:cs="Times New Roman"/>
                <w:kern w:val="0"/>
                <w:sz w:val="18"/>
                <w:szCs w:val="18"/>
                <w:lang w:val="en-US" w:eastAsia="zh-CN" w:bidi="ar-SA"/>
              </w:rPr>
              <w:t xml:space="preserve"> </w:t>
            </w:r>
            <w:r>
              <w:rPr>
                <w:rFonts w:hint="eastAsia" w:ascii="宋体" w:hAnsi="Times New Roman" w:eastAsia="宋体" w:cs="Times New Roman"/>
                <w:kern w:val="0"/>
                <w:sz w:val="18"/>
                <w:szCs w:val="18"/>
                <w:lang w:val="en-US" w:eastAsia="zh-CN" w:bidi="ar-SA"/>
              </w:rPr>
              <w:t>DOF</w:t>
            </w:r>
          </w:p>
        </w:tc>
        <w:tc>
          <w:tcPr>
            <w:tcW w:w="2107" w:type="dxa"/>
            <w:vAlign w:val="center"/>
          </w:tcPr>
          <w:p w14:paraId="0769A69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6</w:t>
            </w:r>
            <w:r>
              <w:rPr>
                <w:rFonts w:hint="eastAsia" w:ascii="宋体" w:hAnsi="Times New Roman" w:cs="Times New Roman"/>
                <w:kern w:val="0"/>
                <w:sz w:val="18"/>
                <w:szCs w:val="18"/>
                <w:lang w:val="en-US" w:eastAsia="zh-CN" w:bidi="ar-SA"/>
              </w:rPr>
              <w:t xml:space="preserve"> </w:t>
            </w:r>
            <w:r>
              <w:rPr>
                <w:rFonts w:hint="eastAsia" w:ascii="宋体" w:hAnsi="Times New Roman" w:eastAsia="宋体" w:cs="Times New Roman"/>
                <w:kern w:val="0"/>
                <w:sz w:val="18"/>
                <w:szCs w:val="18"/>
                <w:lang w:val="en-US" w:eastAsia="zh-CN" w:bidi="ar-SA"/>
              </w:rPr>
              <w:t>DOF</w:t>
            </w:r>
          </w:p>
        </w:tc>
      </w:tr>
      <w:tr w14:paraId="5B067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540A5E6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13</w:t>
            </w:r>
          </w:p>
        </w:tc>
        <w:tc>
          <w:tcPr>
            <w:tcW w:w="678" w:type="dxa"/>
            <w:vMerge w:val="continue"/>
            <w:shd w:val="clear" w:color="auto" w:fill="auto"/>
            <w:vAlign w:val="center"/>
          </w:tcPr>
          <w:p w14:paraId="603C1848">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789AF05E">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移动跟踪误差</w:t>
            </w:r>
          </w:p>
        </w:tc>
        <w:tc>
          <w:tcPr>
            <w:tcW w:w="1615" w:type="dxa"/>
            <w:vAlign w:val="center"/>
          </w:tcPr>
          <w:p w14:paraId="0C435135">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lang w:val="en-US"/>
              </w:rPr>
            </w:pPr>
            <w:r>
              <w:rPr>
                <w:rFonts w:hint="eastAsia" w:ascii="宋体" w:hAnsi="Times New Roman" w:eastAsia="宋体" w:cs="Times New Roman"/>
                <w:kern w:val="0"/>
                <w:sz w:val="18"/>
                <w:szCs w:val="20"/>
                <w:lang w:val="en-US" w:eastAsia="zh-CN" w:bidi="ar"/>
              </w:rPr>
              <w:t>≤</w:t>
            </w:r>
            <w:r>
              <w:rPr>
                <w:rFonts w:hint="eastAsia" w:ascii="宋体" w:hAnsi="Times New Roman" w:cs="Times New Roman"/>
                <w:kern w:val="0"/>
                <w:sz w:val="18"/>
                <w:szCs w:val="20"/>
                <w:lang w:val="en-US" w:eastAsia="zh-CN" w:bidi="ar"/>
              </w:rPr>
              <w:t>5</w:t>
            </w:r>
            <w:r>
              <w:rPr>
                <w:rFonts w:hint="eastAsia" w:ascii="宋体" w:hAnsi="Times New Roman" w:eastAsia="宋体" w:cs="Times New Roman"/>
                <w:kern w:val="0"/>
                <w:sz w:val="18"/>
                <w:szCs w:val="20"/>
                <w:lang w:val="en-US" w:eastAsia="zh-CN" w:bidi="ar"/>
              </w:rPr>
              <w:t xml:space="preserve"> mm</w:t>
            </w:r>
          </w:p>
          <w:p w14:paraId="1E6283B3">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（每移动100 mm）</w:t>
            </w:r>
          </w:p>
        </w:tc>
        <w:tc>
          <w:tcPr>
            <w:tcW w:w="1526" w:type="dxa"/>
            <w:vAlign w:val="center"/>
          </w:tcPr>
          <w:p w14:paraId="232829AD">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lang w:val="en-US"/>
              </w:rPr>
            </w:pPr>
            <w:r>
              <w:rPr>
                <w:rFonts w:hint="eastAsia" w:ascii="宋体" w:hAnsi="Times New Roman" w:eastAsia="宋体" w:cs="Times New Roman"/>
                <w:kern w:val="0"/>
                <w:sz w:val="18"/>
                <w:szCs w:val="20"/>
                <w:lang w:val="en-US" w:eastAsia="zh-CN" w:bidi="ar"/>
              </w:rPr>
              <w:t>≤</w:t>
            </w:r>
            <w:r>
              <w:rPr>
                <w:rFonts w:hint="eastAsia" w:ascii="宋体" w:hAnsi="Times New Roman" w:cs="Times New Roman"/>
                <w:kern w:val="0"/>
                <w:sz w:val="18"/>
                <w:szCs w:val="20"/>
                <w:lang w:val="en-US" w:eastAsia="zh-CN" w:bidi="ar"/>
              </w:rPr>
              <w:t>8</w:t>
            </w:r>
            <w:r>
              <w:rPr>
                <w:rFonts w:hint="eastAsia" w:ascii="宋体" w:hAnsi="Times New Roman" w:eastAsia="宋体" w:cs="Times New Roman"/>
                <w:kern w:val="0"/>
                <w:sz w:val="18"/>
                <w:szCs w:val="20"/>
                <w:lang w:val="en-US" w:eastAsia="zh-CN" w:bidi="ar"/>
              </w:rPr>
              <w:t xml:space="preserve"> mm</w:t>
            </w:r>
          </w:p>
          <w:p w14:paraId="000FDFED">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（每移动100 mm）</w:t>
            </w:r>
          </w:p>
        </w:tc>
        <w:tc>
          <w:tcPr>
            <w:tcW w:w="2056" w:type="dxa"/>
            <w:vAlign w:val="center"/>
          </w:tcPr>
          <w:p w14:paraId="31E0C474">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18"/>
                <w:szCs w:val="18"/>
                <w:highlight w:val="none"/>
              </w:rPr>
            </w:pPr>
            <w:r>
              <w:rPr>
                <w:rFonts w:hint="eastAsia" w:cs="Times New Roman"/>
                <w:kern w:val="0"/>
                <w:sz w:val="18"/>
                <w:szCs w:val="18"/>
                <w:highlight w:val="none"/>
                <w:lang w:val="en-US" w:eastAsia="zh-CN" w:bidi="ar-SA"/>
              </w:rPr>
              <w:t>7.6</w:t>
            </w:r>
            <w:r>
              <w:rPr>
                <w:rFonts w:hint="eastAsia" w:ascii="宋体" w:hAnsi="Times New Roman" w:eastAsia="宋体" w:cs="Times New Roman"/>
                <w:kern w:val="0"/>
                <w:sz w:val="18"/>
                <w:szCs w:val="18"/>
                <w:highlight w:val="none"/>
                <w:lang w:val="en-US" w:eastAsia="zh-CN" w:bidi="ar-SA"/>
              </w:rPr>
              <w:t xml:space="preserve"> mm</w:t>
            </w:r>
          </w:p>
        </w:tc>
        <w:tc>
          <w:tcPr>
            <w:tcW w:w="2038" w:type="dxa"/>
            <w:vAlign w:val="center"/>
          </w:tcPr>
          <w:p w14:paraId="1493C135">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18"/>
                <w:szCs w:val="18"/>
                <w:highlight w:val="none"/>
              </w:rPr>
            </w:pPr>
            <w:r>
              <w:rPr>
                <w:rFonts w:hint="eastAsia" w:cs="Times New Roman"/>
                <w:kern w:val="0"/>
                <w:sz w:val="18"/>
                <w:szCs w:val="18"/>
                <w:highlight w:val="none"/>
                <w:lang w:val="en-US" w:eastAsia="zh-CN" w:bidi="ar-SA"/>
              </w:rPr>
              <w:t>7.0</w:t>
            </w:r>
            <w:r>
              <w:rPr>
                <w:rFonts w:hint="eastAsia" w:ascii="宋体" w:hAnsi="Times New Roman" w:eastAsia="宋体" w:cs="Times New Roman"/>
                <w:kern w:val="0"/>
                <w:sz w:val="18"/>
                <w:szCs w:val="18"/>
                <w:highlight w:val="none"/>
                <w:lang w:val="en-US" w:eastAsia="zh-CN" w:bidi="ar-SA"/>
              </w:rPr>
              <w:t xml:space="preserve"> mm</w:t>
            </w:r>
          </w:p>
        </w:tc>
        <w:tc>
          <w:tcPr>
            <w:tcW w:w="2065" w:type="dxa"/>
            <w:vAlign w:val="center"/>
          </w:tcPr>
          <w:p w14:paraId="3540ADA2">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18"/>
                <w:szCs w:val="18"/>
                <w:highlight w:val="none"/>
              </w:rPr>
            </w:pPr>
            <w:r>
              <w:rPr>
                <w:rFonts w:hint="eastAsia" w:cs="Times New Roman"/>
                <w:kern w:val="0"/>
                <w:sz w:val="18"/>
                <w:szCs w:val="18"/>
                <w:highlight w:val="none"/>
                <w:lang w:val="en-US" w:eastAsia="zh-CN" w:bidi="ar-SA"/>
              </w:rPr>
              <w:t>4.6</w:t>
            </w:r>
            <w:r>
              <w:rPr>
                <w:rFonts w:hint="eastAsia" w:ascii="宋体" w:hAnsi="Times New Roman" w:eastAsia="宋体" w:cs="Times New Roman"/>
                <w:kern w:val="0"/>
                <w:sz w:val="18"/>
                <w:szCs w:val="18"/>
                <w:highlight w:val="none"/>
                <w:lang w:val="en-US" w:eastAsia="zh-CN" w:bidi="ar-SA"/>
              </w:rPr>
              <w:t xml:space="preserve"> mm</w:t>
            </w:r>
          </w:p>
        </w:tc>
        <w:tc>
          <w:tcPr>
            <w:tcW w:w="2107" w:type="dxa"/>
            <w:vAlign w:val="center"/>
          </w:tcPr>
          <w:p w14:paraId="4D678EAC">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right="0" w:firstLine="0" w:firstLineChars="0"/>
              <w:jc w:val="center"/>
              <w:textAlignment w:val="auto"/>
              <w:rPr>
                <w:rFonts w:hint="default" w:ascii="Times New Roman" w:hAnsi="Times New Roman"/>
                <w:sz w:val="18"/>
                <w:szCs w:val="18"/>
                <w:highlight w:val="none"/>
              </w:rPr>
            </w:pPr>
            <w:r>
              <w:rPr>
                <w:rFonts w:hint="eastAsia" w:cs="Times New Roman"/>
                <w:kern w:val="0"/>
                <w:sz w:val="18"/>
                <w:szCs w:val="18"/>
                <w:highlight w:val="none"/>
                <w:lang w:val="en-US" w:eastAsia="zh-CN" w:bidi="ar-SA"/>
              </w:rPr>
              <w:t>4.7</w:t>
            </w:r>
            <w:r>
              <w:rPr>
                <w:rFonts w:hint="eastAsia" w:ascii="宋体" w:hAnsi="Times New Roman" w:eastAsia="宋体" w:cs="Times New Roman"/>
                <w:kern w:val="0"/>
                <w:sz w:val="18"/>
                <w:szCs w:val="18"/>
                <w:highlight w:val="none"/>
                <w:lang w:val="en-US" w:eastAsia="zh-CN" w:bidi="ar-SA"/>
              </w:rPr>
              <w:t xml:space="preserve"> mm</w:t>
            </w:r>
          </w:p>
        </w:tc>
      </w:tr>
      <w:tr w14:paraId="05D36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2ECDC6D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14</w:t>
            </w:r>
          </w:p>
        </w:tc>
        <w:tc>
          <w:tcPr>
            <w:tcW w:w="678" w:type="dxa"/>
            <w:vMerge w:val="continue"/>
            <w:shd w:val="clear" w:color="auto" w:fill="auto"/>
            <w:vAlign w:val="center"/>
          </w:tcPr>
          <w:p w14:paraId="64245AD1">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7E3898FF">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转动跟踪误差</w:t>
            </w:r>
          </w:p>
        </w:tc>
        <w:tc>
          <w:tcPr>
            <w:tcW w:w="1615" w:type="dxa"/>
            <w:vAlign w:val="center"/>
          </w:tcPr>
          <w:p w14:paraId="68F8A492">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lang w:val="en-US"/>
              </w:rPr>
            </w:pPr>
            <w:r>
              <w:rPr>
                <w:rFonts w:hint="eastAsia" w:ascii="宋体" w:hAnsi="Times New Roman" w:eastAsia="宋体" w:cs="Times New Roman"/>
                <w:kern w:val="0"/>
                <w:sz w:val="18"/>
                <w:szCs w:val="20"/>
                <w:lang w:val="en-US" w:eastAsia="zh-CN" w:bidi="ar"/>
              </w:rPr>
              <w:t>≤1°</w:t>
            </w:r>
          </w:p>
          <w:p w14:paraId="3E33BA2A">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（每转动10°）</w:t>
            </w:r>
          </w:p>
        </w:tc>
        <w:tc>
          <w:tcPr>
            <w:tcW w:w="1526" w:type="dxa"/>
            <w:vAlign w:val="center"/>
          </w:tcPr>
          <w:p w14:paraId="49A73204">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lang w:val="en-US"/>
              </w:rPr>
            </w:pPr>
            <w:r>
              <w:rPr>
                <w:rFonts w:hint="eastAsia" w:ascii="宋体" w:hAnsi="Times New Roman" w:eastAsia="宋体" w:cs="Times New Roman"/>
                <w:kern w:val="0"/>
                <w:sz w:val="18"/>
                <w:szCs w:val="20"/>
                <w:lang w:val="en-US" w:eastAsia="zh-CN" w:bidi="ar"/>
              </w:rPr>
              <w:t>≤2°</w:t>
            </w:r>
          </w:p>
          <w:p w14:paraId="0596EE0F">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（每转动10°）</w:t>
            </w:r>
          </w:p>
        </w:tc>
        <w:tc>
          <w:tcPr>
            <w:tcW w:w="2056" w:type="dxa"/>
            <w:vAlign w:val="center"/>
          </w:tcPr>
          <w:p w14:paraId="47DDFCB0">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18"/>
                <w:szCs w:val="18"/>
              </w:rPr>
            </w:pPr>
            <w:r>
              <w:rPr>
                <w:rFonts w:hint="eastAsia" w:cs="Times New Roman"/>
                <w:kern w:val="0"/>
                <w:sz w:val="18"/>
                <w:szCs w:val="18"/>
                <w:lang w:val="en-US" w:eastAsia="zh-CN" w:bidi="ar-SA"/>
              </w:rPr>
              <w:t>1.3</w:t>
            </w:r>
            <w:r>
              <w:rPr>
                <w:rFonts w:hint="eastAsia" w:ascii="宋体" w:hAnsi="Times New Roman" w:eastAsia="宋体" w:cs="Times New Roman"/>
                <w:kern w:val="0"/>
                <w:sz w:val="18"/>
                <w:szCs w:val="18"/>
                <w:lang w:val="en-US" w:eastAsia="zh-CN" w:bidi="ar-SA"/>
              </w:rPr>
              <w:t>°</w:t>
            </w:r>
          </w:p>
        </w:tc>
        <w:tc>
          <w:tcPr>
            <w:tcW w:w="2038" w:type="dxa"/>
            <w:vAlign w:val="center"/>
          </w:tcPr>
          <w:p w14:paraId="15A18EA4">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18"/>
                <w:szCs w:val="18"/>
              </w:rPr>
            </w:pPr>
            <w:r>
              <w:rPr>
                <w:rFonts w:hint="eastAsia" w:cs="Times New Roman"/>
                <w:kern w:val="0"/>
                <w:sz w:val="18"/>
                <w:szCs w:val="18"/>
                <w:lang w:val="en-US" w:eastAsia="zh-CN" w:bidi="ar-SA"/>
              </w:rPr>
              <w:t>1.5</w:t>
            </w:r>
            <w:r>
              <w:rPr>
                <w:rFonts w:hint="eastAsia" w:ascii="宋体" w:hAnsi="Times New Roman" w:eastAsia="宋体" w:cs="Times New Roman"/>
                <w:kern w:val="0"/>
                <w:sz w:val="18"/>
                <w:szCs w:val="18"/>
                <w:lang w:val="en-US" w:eastAsia="zh-CN" w:bidi="ar-SA"/>
              </w:rPr>
              <w:t>°</w:t>
            </w:r>
          </w:p>
        </w:tc>
        <w:tc>
          <w:tcPr>
            <w:tcW w:w="2065" w:type="dxa"/>
            <w:vAlign w:val="center"/>
          </w:tcPr>
          <w:p w14:paraId="0B5C228E">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18"/>
                <w:szCs w:val="18"/>
              </w:rPr>
            </w:pPr>
            <w:r>
              <w:rPr>
                <w:rFonts w:hint="eastAsia" w:cs="Times New Roman"/>
                <w:kern w:val="0"/>
                <w:sz w:val="18"/>
                <w:szCs w:val="18"/>
                <w:lang w:val="en-US" w:eastAsia="zh-CN" w:bidi="ar-SA"/>
              </w:rPr>
              <w:t>1.1</w:t>
            </w:r>
            <w:r>
              <w:rPr>
                <w:rFonts w:hint="eastAsia" w:ascii="宋体" w:hAnsi="Times New Roman" w:eastAsia="宋体" w:cs="Times New Roman"/>
                <w:kern w:val="0"/>
                <w:sz w:val="18"/>
                <w:szCs w:val="18"/>
                <w:lang w:val="en-US" w:eastAsia="zh-CN" w:bidi="ar-SA"/>
              </w:rPr>
              <w:t>°</w:t>
            </w:r>
          </w:p>
        </w:tc>
        <w:tc>
          <w:tcPr>
            <w:tcW w:w="2107" w:type="dxa"/>
            <w:vAlign w:val="center"/>
          </w:tcPr>
          <w:p w14:paraId="463CC809">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sz w:val="18"/>
                <w:szCs w:val="18"/>
              </w:rPr>
            </w:pPr>
            <w:r>
              <w:rPr>
                <w:rFonts w:hint="eastAsia" w:cs="Times New Roman"/>
                <w:kern w:val="0"/>
                <w:sz w:val="18"/>
                <w:szCs w:val="18"/>
                <w:lang w:val="en-US" w:eastAsia="zh-CN" w:bidi="ar-SA"/>
              </w:rPr>
              <w:t>0.8</w:t>
            </w:r>
            <w:r>
              <w:rPr>
                <w:rFonts w:hint="eastAsia" w:ascii="宋体" w:hAnsi="Times New Roman" w:eastAsia="宋体" w:cs="Times New Roman"/>
                <w:kern w:val="0"/>
                <w:sz w:val="18"/>
                <w:szCs w:val="18"/>
                <w:lang w:val="en-US" w:eastAsia="zh-CN" w:bidi="ar-SA"/>
              </w:rPr>
              <w:t>°</w:t>
            </w:r>
          </w:p>
        </w:tc>
      </w:tr>
      <w:tr w14:paraId="75926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05" w:type="dxa"/>
            <w:shd w:val="clear" w:color="auto" w:fill="auto"/>
            <w:vAlign w:val="center"/>
          </w:tcPr>
          <w:p w14:paraId="2EB8BE1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15</w:t>
            </w:r>
          </w:p>
        </w:tc>
        <w:tc>
          <w:tcPr>
            <w:tcW w:w="678" w:type="dxa"/>
            <w:vMerge w:val="continue"/>
            <w:shd w:val="clear" w:color="auto" w:fill="auto"/>
            <w:vAlign w:val="center"/>
          </w:tcPr>
          <w:p w14:paraId="2AFB7046">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47C1861A">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移动灵敏度</w:t>
            </w:r>
          </w:p>
        </w:tc>
        <w:tc>
          <w:tcPr>
            <w:tcW w:w="1615" w:type="dxa"/>
            <w:vAlign w:val="center"/>
          </w:tcPr>
          <w:p w14:paraId="1A5D327D">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2.0 mm</w:t>
            </w:r>
          </w:p>
        </w:tc>
        <w:tc>
          <w:tcPr>
            <w:tcW w:w="1526" w:type="dxa"/>
            <w:vAlign w:val="center"/>
          </w:tcPr>
          <w:p w14:paraId="4C1FA0CE">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5.0 mm</w:t>
            </w:r>
          </w:p>
        </w:tc>
        <w:tc>
          <w:tcPr>
            <w:tcW w:w="2056" w:type="dxa"/>
            <w:vAlign w:val="center"/>
          </w:tcPr>
          <w:p w14:paraId="3D91803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5.0 mm</w:t>
            </w:r>
          </w:p>
        </w:tc>
        <w:tc>
          <w:tcPr>
            <w:tcW w:w="2038" w:type="dxa"/>
            <w:vAlign w:val="center"/>
          </w:tcPr>
          <w:p w14:paraId="77AC55E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5.0 mm</w:t>
            </w:r>
          </w:p>
        </w:tc>
        <w:tc>
          <w:tcPr>
            <w:tcW w:w="2065" w:type="dxa"/>
            <w:vAlign w:val="center"/>
          </w:tcPr>
          <w:p w14:paraId="125487B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cs="Times New Roman"/>
                <w:kern w:val="0"/>
                <w:sz w:val="18"/>
                <w:szCs w:val="18"/>
                <w:lang w:val="en-US" w:eastAsia="zh-CN" w:bidi="ar-SA"/>
              </w:rPr>
              <w:t>2</w:t>
            </w:r>
            <w:r>
              <w:rPr>
                <w:rFonts w:hint="eastAsia" w:ascii="宋体" w:hAnsi="Times New Roman" w:eastAsia="宋体" w:cs="Times New Roman"/>
                <w:kern w:val="0"/>
                <w:sz w:val="18"/>
                <w:szCs w:val="18"/>
                <w:lang w:val="en-US" w:eastAsia="zh-CN" w:bidi="ar-SA"/>
              </w:rPr>
              <w:t>.0 mm</w:t>
            </w:r>
          </w:p>
        </w:tc>
        <w:tc>
          <w:tcPr>
            <w:tcW w:w="2107" w:type="dxa"/>
            <w:vAlign w:val="center"/>
          </w:tcPr>
          <w:p w14:paraId="20249C7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cs="Times New Roman"/>
                <w:kern w:val="0"/>
                <w:sz w:val="18"/>
                <w:szCs w:val="18"/>
                <w:lang w:val="en-US" w:eastAsia="zh-CN" w:bidi="ar-SA"/>
              </w:rPr>
              <w:t>2</w:t>
            </w:r>
            <w:r>
              <w:rPr>
                <w:rFonts w:hint="eastAsia" w:ascii="宋体" w:hAnsi="Times New Roman" w:eastAsia="宋体" w:cs="Times New Roman"/>
                <w:kern w:val="0"/>
                <w:sz w:val="18"/>
                <w:szCs w:val="18"/>
                <w:lang w:val="en-US" w:eastAsia="zh-CN" w:bidi="ar-SA"/>
              </w:rPr>
              <w:t>.0 mm</w:t>
            </w:r>
          </w:p>
        </w:tc>
      </w:tr>
      <w:tr w14:paraId="3B112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05" w:type="dxa"/>
            <w:shd w:val="clear" w:color="auto" w:fill="auto"/>
            <w:vAlign w:val="center"/>
          </w:tcPr>
          <w:p w14:paraId="292C05C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16</w:t>
            </w:r>
          </w:p>
        </w:tc>
        <w:tc>
          <w:tcPr>
            <w:tcW w:w="678" w:type="dxa"/>
            <w:vMerge w:val="continue"/>
            <w:shd w:val="clear" w:color="auto" w:fill="auto"/>
            <w:vAlign w:val="center"/>
          </w:tcPr>
          <w:p w14:paraId="5514D344">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431865B2">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r>
              <w:rPr>
                <w:rFonts w:hint="eastAsia"/>
                <w:sz w:val="18"/>
                <w:szCs w:val="18"/>
              </w:rPr>
              <w:t>转动灵敏度</w:t>
            </w:r>
          </w:p>
        </w:tc>
        <w:tc>
          <w:tcPr>
            <w:tcW w:w="1615" w:type="dxa"/>
            <w:shd w:val="clear" w:color="auto" w:fill="auto"/>
            <w:vAlign w:val="center"/>
          </w:tcPr>
          <w:p w14:paraId="10FADF45">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1.0</w:t>
            </w:r>
            <w:r>
              <w:rPr>
                <w:rFonts w:hint="eastAsia" w:ascii="宋体" w:hAnsi="宋体" w:eastAsia="宋体" w:cs="Times New Roman"/>
                <w:kern w:val="0"/>
                <w:sz w:val="18"/>
                <w:szCs w:val="20"/>
                <w:lang w:val="en-US" w:eastAsia="zh-CN" w:bidi="ar"/>
              </w:rPr>
              <w:t>°</w:t>
            </w:r>
          </w:p>
        </w:tc>
        <w:tc>
          <w:tcPr>
            <w:tcW w:w="1526" w:type="dxa"/>
            <w:shd w:val="clear" w:color="auto" w:fill="auto"/>
            <w:vAlign w:val="center"/>
          </w:tcPr>
          <w:p w14:paraId="4DB52DF6">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2.0</w:t>
            </w:r>
            <w:r>
              <w:rPr>
                <w:rFonts w:hint="eastAsia" w:ascii="宋体" w:hAnsi="宋体" w:eastAsia="宋体" w:cs="Times New Roman"/>
                <w:kern w:val="0"/>
                <w:sz w:val="18"/>
                <w:szCs w:val="20"/>
                <w:lang w:val="en-US" w:eastAsia="zh-CN" w:bidi="ar"/>
              </w:rPr>
              <w:t>°</w:t>
            </w:r>
          </w:p>
        </w:tc>
        <w:tc>
          <w:tcPr>
            <w:tcW w:w="2056" w:type="dxa"/>
            <w:shd w:val="clear" w:color="auto" w:fill="auto"/>
            <w:vAlign w:val="center"/>
          </w:tcPr>
          <w:p w14:paraId="29C7882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18"/>
                <w:lang w:val="en-US" w:eastAsia="zh-CN" w:bidi="ar-SA"/>
              </w:rPr>
              <w:t>2.0°</w:t>
            </w:r>
          </w:p>
        </w:tc>
        <w:tc>
          <w:tcPr>
            <w:tcW w:w="2038" w:type="dxa"/>
            <w:shd w:val="clear" w:color="auto" w:fill="auto"/>
            <w:vAlign w:val="center"/>
          </w:tcPr>
          <w:p w14:paraId="564AE1E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18"/>
                <w:lang w:val="en-US" w:eastAsia="zh-CN" w:bidi="ar-SA"/>
              </w:rPr>
              <w:t>2.0°</w:t>
            </w:r>
          </w:p>
        </w:tc>
        <w:tc>
          <w:tcPr>
            <w:tcW w:w="2065" w:type="dxa"/>
            <w:shd w:val="clear" w:color="auto" w:fill="auto"/>
            <w:vAlign w:val="center"/>
          </w:tcPr>
          <w:p w14:paraId="56159C3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18"/>
                <w:szCs w:val="18"/>
                <w:lang w:val="en-US" w:eastAsia="zh-CN" w:bidi="ar-SA"/>
              </w:rPr>
            </w:pPr>
            <w:r>
              <w:rPr>
                <w:rFonts w:hint="eastAsia" w:ascii="宋体" w:hAnsi="Times New Roman" w:cs="Times New Roman"/>
                <w:kern w:val="0"/>
                <w:sz w:val="18"/>
                <w:szCs w:val="18"/>
                <w:lang w:val="en-US" w:eastAsia="zh-CN" w:bidi="ar-SA"/>
              </w:rPr>
              <w:t>1</w:t>
            </w:r>
            <w:r>
              <w:rPr>
                <w:rFonts w:hint="eastAsia" w:ascii="宋体" w:hAnsi="Times New Roman" w:eastAsia="宋体" w:cs="Times New Roman"/>
                <w:kern w:val="0"/>
                <w:sz w:val="18"/>
                <w:szCs w:val="18"/>
                <w:lang w:val="en-US" w:eastAsia="zh-CN" w:bidi="ar-SA"/>
              </w:rPr>
              <w:t>.0°</w:t>
            </w:r>
          </w:p>
        </w:tc>
        <w:tc>
          <w:tcPr>
            <w:tcW w:w="2107" w:type="dxa"/>
            <w:shd w:val="clear" w:color="auto" w:fill="auto"/>
            <w:vAlign w:val="center"/>
          </w:tcPr>
          <w:p w14:paraId="6DA110F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18"/>
                <w:szCs w:val="18"/>
                <w:lang w:val="en-US" w:eastAsia="zh-CN" w:bidi="ar-SA"/>
              </w:rPr>
            </w:pPr>
            <w:r>
              <w:rPr>
                <w:rFonts w:hint="eastAsia" w:ascii="宋体" w:hAnsi="Times New Roman" w:cs="Times New Roman"/>
                <w:kern w:val="0"/>
                <w:sz w:val="18"/>
                <w:szCs w:val="18"/>
                <w:lang w:val="en-US" w:eastAsia="zh-CN" w:bidi="ar-SA"/>
              </w:rPr>
              <w:t>1</w:t>
            </w:r>
            <w:r>
              <w:rPr>
                <w:rFonts w:hint="eastAsia" w:ascii="宋体" w:hAnsi="Times New Roman" w:eastAsia="宋体" w:cs="Times New Roman"/>
                <w:kern w:val="0"/>
                <w:sz w:val="18"/>
                <w:szCs w:val="18"/>
                <w:lang w:val="en-US" w:eastAsia="zh-CN" w:bidi="ar-SA"/>
              </w:rPr>
              <w:t>.0°</w:t>
            </w:r>
          </w:p>
        </w:tc>
      </w:tr>
      <w:tr w14:paraId="4D1A4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05" w:type="dxa"/>
            <w:shd w:val="clear" w:color="auto" w:fill="auto"/>
            <w:vAlign w:val="center"/>
          </w:tcPr>
          <w:p w14:paraId="4E929AB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17</w:t>
            </w:r>
          </w:p>
        </w:tc>
        <w:tc>
          <w:tcPr>
            <w:tcW w:w="678" w:type="dxa"/>
            <w:vMerge w:val="continue"/>
            <w:shd w:val="clear" w:color="auto" w:fill="auto"/>
            <w:vAlign w:val="center"/>
          </w:tcPr>
          <w:p w14:paraId="0E688A55">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宋体" w:hAnsi="Times New Roman" w:eastAsia="宋体" w:cs="Times New Roman"/>
                <w:sz w:val="18"/>
                <w:szCs w:val="18"/>
                <w:lang w:val="en-US" w:eastAsia="zh-CN" w:bidi="ar-SA"/>
              </w:rPr>
            </w:pPr>
          </w:p>
        </w:tc>
        <w:tc>
          <w:tcPr>
            <w:tcW w:w="1166" w:type="dxa"/>
            <w:shd w:val="clear" w:color="auto" w:fill="auto"/>
            <w:vAlign w:val="center"/>
          </w:tcPr>
          <w:p w14:paraId="6AD6E91F">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cs="Times New Roman"/>
                <w:sz w:val="18"/>
                <w:szCs w:val="18"/>
                <w:lang w:val="en-US" w:eastAsia="zh-CN" w:bidi="ar-SA"/>
              </w:rPr>
              <w:t>头戴部分质量</w:t>
            </w:r>
          </w:p>
        </w:tc>
        <w:tc>
          <w:tcPr>
            <w:tcW w:w="1615" w:type="dxa"/>
            <w:vAlign w:val="center"/>
          </w:tcPr>
          <w:p w14:paraId="5954EF54">
            <w:pPr>
              <w:pStyle w:val="15"/>
              <w:keepNext w:val="0"/>
              <w:keepLines w:val="0"/>
              <w:widowControl/>
              <w:suppressLineNumbers w:val="0"/>
              <w:spacing w:before="0" w:beforeAutospacing="0" w:after="0" w:afterAutospacing="0"/>
              <w:ind w:left="0" w:right="0" w:firstLine="0" w:firstLineChars="0"/>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≤200 g</w:t>
            </w:r>
          </w:p>
        </w:tc>
        <w:tc>
          <w:tcPr>
            <w:tcW w:w="1526" w:type="dxa"/>
            <w:vAlign w:val="center"/>
          </w:tcPr>
          <w:p w14:paraId="7AB83DC2">
            <w:pPr>
              <w:pStyle w:val="15"/>
              <w:keepNext w:val="0"/>
              <w:keepLines w:val="0"/>
              <w:widowControl/>
              <w:suppressLineNumbers w:val="0"/>
              <w:spacing w:before="0" w:beforeAutospacing="0" w:after="0" w:afterAutospacing="0"/>
              <w:ind w:left="0" w:right="0" w:firstLine="0" w:firstLineChars="0"/>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≤500 g</w:t>
            </w:r>
          </w:p>
        </w:tc>
        <w:tc>
          <w:tcPr>
            <w:tcW w:w="2056" w:type="dxa"/>
            <w:vAlign w:val="center"/>
          </w:tcPr>
          <w:p w14:paraId="2F0F032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宋体" w:hAnsi="Times New Roman" w:eastAsia="宋体" w:cs="Times New Roman"/>
                <w:kern w:val="0"/>
                <w:sz w:val="18"/>
                <w:szCs w:val="18"/>
                <w:lang w:val="en-US" w:eastAsia="zh-CN" w:bidi="ar-SA"/>
              </w:rPr>
            </w:pPr>
            <w:r>
              <w:rPr>
                <w:rFonts w:hint="eastAsia" w:ascii="宋体" w:hAnsi="Times New Roman" w:eastAsia="宋体" w:cs="Times New Roman"/>
                <w:kern w:val="0"/>
                <w:sz w:val="18"/>
                <w:szCs w:val="18"/>
                <w:lang w:val="en-US" w:eastAsia="zh-CN" w:bidi="ar-SA"/>
              </w:rPr>
              <w:t>482</w:t>
            </w:r>
            <w:r>
              <w:rPr>
                <w:rFonts w:hint="eastAsia" w:ascii="宋体" w:hAnsi="Times New Roman" w:cs="Times New Roman"/>
                <w:kern w:val="0"/>
                <w:sz w:val="18"/>
                <w:szCs w:val="18"/>
                <w:lang w:val="en-US" w:eastAsia="zh-CN" w:bidi="ar-SA"/>
              </w:rPr>
              <w:t xml:space="preserve"> g</w:t>
            </w:r>
          </w:p>
        </w:tc>
        <w:tc>
          <w:tcPr>
            <w:tcW w:w="2038" w:type="dxa"/>
            <w:vAlign w:val="center"/>
          </w:tcPr>
          <w:p w14:paraId="7A36866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宋体" w:hAnsi="Times New Roman" w:eastAsia="宋体" w:cs="Times New Roman"/>
                <w:kern w:val="0"/>
                <w:sz w:val="18"/>
                <w:szCs w:val="18"/>
                <w:lang w:val="en-US" w:eastAsia="zh-CN" w:bidi="ar-SA"/>
              </w:rPr>
            </w:pPr>
            <w:r>
              <w:rPr>
                <w:rFonts w:hint="eastAsia" w:ascii="宋体" w:hAnsi="Times New Roman" w:eastAsia="宋体" w:cs="Times New Roman"/>
                <w:kern w:val="0"/>
                <w:sz w:val="18"/>
                <w:szCs w:val="18"/>
                <w:lang w:val="en-US" w:eastAsia="zh-CN" w:bidi="ar-SA"/>
              </w:rPr>
              <w:t>456</w:t>
            </w:r>
            <w:r>
              <w:rPr>
                <w:rFonts w:hint="eastAsia" w:ascii="宋体" w:hAnsi="Times New Roman" w:cs="Times New Roman"/>
                <w:kern w:val="0"/>
                <w:sz w:val="18"/>
                <w:szCs w:val="18"/>
                <w:lang w:val="en-US" w:eastAsia="zh-CN" w:bidi="ar-SA"/>
              </w:rPr>
              <w:t xml:space="preserve"> g</w:t>
            </w:r>
          </w:p>
        </w:tc>
        <w:tc>
          <w:tcPr>
            <w:tcW w:w="2065" w:type="dxa"/>
            <w:vAlign w:val="center"/>
          </w:tcPr>
          <w:p w14:paraId="3341613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宋体" w:hAnsi="Times New Roman" w:eastAsia="宋体" w:cs="Times New Roman"/>
                <w:kern w:val="0"/>
                <w:sz w:val="18"/>
                <w:szCs w:val="18"/>
                <w:lang w:val="en-US" w:eastAsia="zh-CN" w:bidi="ar-SA"/>
              </w:rPr>
            </w:pPr>
            <w:r>
              <w:rPr>
                <w:rFonts w:hint="eastAsia" w:ascii="宋体" w:hAnsi="Times New Roman" w:eastAsia="宋体" w:cs="Times New Roman"/>
                <w:kern w:val="0"/>
                <w:sz w:val="18"/>
                <w:szCs w:val="18"/>
                <w:lang w:val="en-US" w:eastAsia="zh-CN" w:bidi="ar-SA"/>
              </w:rPr>
              <w:t>195</w:t>
            </w:r>
            <w:r>
              <w:rPr>
                <w:rFonts w:hint="eastAsia" w:ascii="宋体" w:hAnsi="Times New Roman" w:cs="Times New Roman"/>
                <w:kern w:val="0"/>
                <w:sz w:val="18"/>
                <w:szCs w:val="18"/>
                <w:lang w:val="en-US" w:eastAsia="zh-CN" w:bidi="ar-SA"/>
              </w:rPr>
              <w:t xml:space="preserve"> g</w:t>
            </w:r>
          </w:p>
        </w:tc>
        <w:tc>
          <w:tcPr>
            <w:tcW w:w="2107" w:type="dxa"/>
            <w:vAlign w:val="center"/>
          </w:tcPr>
          <w:p w14:paraId="1315BAC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宋体" w:hAnsi="Times New Roman" w:eastAsia="宋体" w:cs="Times New Roman"/>
                <w:kern w:val="0"/>
                <w:sz w:val="18"/>
                <w:szCs w:val="18"/>
                <w:lang w:val="en-US" w:eastAsia="zh-CN" w:bidi="ar-SA"/>
              </w:rPr>
            </w:pPr>
            <w:r>
              <w:rPr>
                <w:rFonts w:hint="eastAsia" w:ascii="宋体" w:hAnsi="Times New Roman" w:eastAsia="宋体" w:cs="Times New Roman"/>
                <w:kern w:val="0"/>
                <w:sz w:val="18"/>
                <w:szCs w:val="18"/>
                <w:lang w:val="en-US" w:eastAsia="zh-CN" w:bidi="ar-SA"/>
              </w:rPr>
              <w:t>198</w:t>
            </w:r>
            <w:r>
              <w:rPr>
                <w:rFonts w:hint="eastAsia" w:ascii="宋体" w:hAnsi="Times New Roman" w:cs="Times New Roman"/>
                <w:kern w:val="0"/>
                <w:sz w:val="18"/>
                <w:szCs w:val="18"/>
                <w:lang w:val="en-US" w:eastAsia="zh-CN" w:bidi="ar-SA"/>
              </w:rPr>
              <w:t xml:space="preserve"> g</w:t>
            </w:r>
          </w:p>
        </w:tc>
      </w:tr>
      <w:tr w14:paraId="0EBD0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4D22ABD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18</w:t>
            </w:r>
          </w:p>
        </w:tc>
        <w:tc>
          <w:tcPr>
            <w:tcW w:w="678" w:type="dxa"/>
            <w:vMerge w:val="restart"/>
            <w:shd w:val="clear" w:color="auto" w:fill="auto"/>
            <w:vAlign w:val="center"/>
          </w:tcPr>
          <w:p w14:paraId="70E4A4D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ascii="宋体" w:hAnsi="Times New Roman" w:eastAsia="宋体" w:cs="Times New Roman"/>
                <w:kern w:val="0"/>
                <w:sz w:val="18"/>
                <w:szCs w:val="18"/>
                <w:lang w:val="en-US" w:eastAsia="zh-CN" w:bidi="ar-SA"/>
              </w:rPr>
              <w:t>接口要求</w:t>
            </w:r>
          </w:p>
        </w:tc>
        <w:tc>
          <w:tcPr>
            <w:tcW w:w="1166" w:type="dxa"/>
            <w:shd w:val="clear" w:color="auto" w:fill="auto"/>
            <w:vAlign w:val="center"/>
          </w:tcPr>
          <w:p w14:paraId="7631DEC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数据传输接口</w:t>
            </w:r>
          </w:p>
        </w:tc>
        <w:tc>
          <w:tcPr>
            <w:tcW w:w="3141" w:type="dxa"/>
            <w:gridSpan w:val="2"/>
          </w:tcPr>
          <w:p w14:paraId="070355D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应具备外部数据输入接口，接口类型至少为</w:t>
            </w:r>
            <w:r>
              <w:rPr>
                <w:rFonts w:hint="default" w:ascii="宋体" w:hAnsi="Times New Roman" w:eastAsia="宋体" w:cs="Times New Roman"/>
                <w:kern w:val="0"/>
                <w:sz w:val="18"/>
                <w:szCs w:val="20"/>
                <w:lang w:val="en-US" w:eastAsia="zh-CN" w:bidi="ar"/>
              </w:rPr>
              <w:t>SD</w:t>
            </w:r>
            <w:r>
              <w:rPr>
                <w:rFonts w:hint="eastAsia" w:ascii="宋体" w:hAnsi="Times New Roman" w:eastAsia="宋体" w:cs="Times New Roman"/>
                <w:kern w:val="0"/>
                <w:sz w:val="18"/>
                <w:szCs w:val="20"/>
                <w:lang w:val="en-US" w:eastAsia="zh-CN" w:bidi="ar"/>
              </w:rPr>
              <w:t>卡、</w:t>
            </w:r>
            <w:r>
              <w:rPr>
                <w:rFonts w:hint="default" w:ascii="宋体" w:hAnsi="Times New Roman" w:eastAsia="宋体" w:cs="Times New Roman"/>
                <w:kern w:val="0"/>
                <w:sz w:val="18"/>
                <w:szCs w:val="20"/>
                <w:lang w:val="en-US" w:eastAsia="zh-CN" w:bidi="ar"/>
              </w:rPr>
              <w:t>TF</w:t>
            </w:r>
            <w:r>
              <w:rPr>
                <w:rFonts w:hint="eastAsia" w:ascii="宋体" w:hAnsi="Times New Roman" w:eastAsia="宋体" w:cs="Times New Roman"/>
                <w:kern w:val="0"/>
                <w:sz w:val="18"/>
                <w:szCs w:val="20"/>
                <w:lang w:val="en-US" w:eastAsia="zh-CN" w:bidi="ar"/>
              </w:rPr>
              <w:t>卡、</w:t>
            </w:r>
            <w:r>
              <w:rPr>
                <w:rFonts w:hint="default" w:ascii="宋体" w:hAnsi="Times New Roman" w:eastAsia="宋体" w:cs="Times New Roman"/>
                <w:kern w:val="0"/>
                <w:sz w:val="18"/>
                <w:szCs w:val="20"/>
                <w:lang w:val="en-US" w:eastAsia="zh-CN" w:bidi="ar"/>
              </w:rPr>
              <w:t>USB Type-C</w:t>
            </w:r>
            <w:r>
              <w:rPr>
                <w:rFonts w:hint="eastAsia" w:ascii="宋体" w:hAnsi="Times New Roman" w:eastAsia="宋体" w:cs="Times New Roman"/>
                <w:kern w:val="0"/>
                <w:sz w:val="18"/>
                <w:szCs w:val="20"/>
                <w:lang w:val="en-US" w:eastAsia="zh-CN" w:bidi="ar"/>
              </w:rPr>
              <w:t>和</w:t>
            </w:r>
            <w:r>
              <w:rPr>
                <w:rFonts w:hint="default" w:ascii="宋体" w:hAnsi="Times New Roman" w:eastAsia="宋体" w:cs="Times New Roman"/>
                <w:kern w:val="0"/>
                <w:sz w:val="18"/>
                <w:szCs w:val="20"/>
                <w:lang w:val="en-US" w:eastAsia="zh-CN" w:bidi="ar"/>
              </w:rPr>
              <w:t>USB Type-A</w:t>
            </w:r>
            <w:r>
              <w:rPr>
                <w:rFonts w:hint="eastAsia" w:ascii="宋体" w:hAnsi="Times New Roman" w:eastAsia="宋体" w:cs="Times New Roman"/>
                <w:kern w:val="0"/>
                <w:sz w:val="18"/>
                <w:szCs w:val="20"/>
                <w:lang w:val="en-US" w:eastAsia="zh-CN" w:bidi="ar"/>
              </w:rPr>
              <w:t>中的一种。</w:t>
            </w:r>
          </w:p>
        </w:tc>
        <w:tc>
          <w:tcPr>
            <w:tcW w:w="2056" w:type="dxa"/>
            <w:vAlign w:val="center"/>
          </w:tcPr>
          <w:p w14:paraId="23921A6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具备外部数据输入接口，接口类型为USB Type-C</w:t>
            </w:r>
          </w:p>
        </w:tc>
        <w:tc>
          <w:tcPr>
            <w:tcW w:w="2038" w:type="dxa"/>
            <w:vAlign w:val="center"/>
          </w:tcPr>
          <w:p w14:paraId="100A7EE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具备外部数据输入接口，接口类型为USB Type-C</w:t>
            </w:r>
          </w:p>
        </w:tc>
        <w:tc>
          <w:tcPr>
            <w:tcW w:w="2065" w:type="dxa"/>
            <w:vAlign w:val="center"/>
          </w:tcPr>
          <w:p w14:paraId="7944F60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具备外部数据输入接口，接口类型为USB Type-C</w:t>
            </w:r>
          </w:p>
        </w:tc>
        <w:tc>
          <w:tcPr>
            <w:tcW w:w="2107" w:type="dxa"/>
            <w:vAlign w:val="center"/>
          </w:tcPr>
          <w:p w14:paraId="16C0AAC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具备外部数据输入接口，接口类型为USB Type-A</w:t>
            </w:r>
          </w:p>
        </w:tc>
      </w:tr>
      <w:tr w14:paraId="24B6F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01FAE63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19</w:t>
            </w:r>
          </w:p>
        </w:tc>
        <w:tc>
          <w:tcPr>
            <w:tcW w:w="678" w:type="dxa"/>
            <w:vMerge w:val="continue"/>
            <w:shd w:val="clear" w:color="auto" w:fill="auto"/>
            <w:vAlign w:val="center"/>
          </w:tcPr>
          <w:p w14:paraId="362A091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p>
        </w:tc>
        <w:tc>
          <w:tcPr>
            <w:tcW w:w="1166" w:type="dxa"/>
            <w:shd w:val="clear" w:color="auto" w:fill="auto"/>
            <w:vAlign w:val="center"/>
          </w:tcPr>
          <w:p w14:paraId="1FB1519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网络接口</w:t>
            </w:r>
          </w:p>
        </w:tc>
        <w:tc>
          <w:tcPr>
            <w:tcW w:w="3141" w:type="dxa"/>
            <w:gridSpan w:val="2"/>
          </w:tcPr>
          <w:p w14:paraId="02D101B8">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应符合</w:t>
            </w:r>
            <w:r>
              <w:rPr>
                <w:rFonts w:hint="default" w:ascii="宋体" w:hAnsi="Times New Roman" w:eastAsia="宋体" w:cs="Times New Roman"/>
                <w:kern w:val="0"/>
                <w:sz w:val="18"/>
                <w:szCs w:val="20"/>
                <w:lang w:val="en-US" w:eastAsia="zh-CN" w:bidi="ar"/>
              </w:rPr>
              <w:t>IEEE 802.11-2020</w:t>
            </w:r>
            <w:r>
              <w:rPr>
                <w:rFonts w:hint="eastAsia" w:ascii="宋体" w:hAnsi="Times New Roman" w:eastAsia="宋体" w:cs="Times New Roman"/>
                <w:kern w:val="0"/>
                <w:sz w:val="18"/>
                <w:szCs w:val="20"/>
                <w:lang w:val="en-US" w:eastAsia="zh-CN" w:bidi="ar"/>
              </w:rPr>
              <w:t>中关于无线网络的相关要求。</w:t>
            </w:r>
          </w:p>
        </w:tc>
        <w:tc>
          <w:tcPr>
            <w:tcW w:w="2056" w:type="dxa"/>
            <w:vAlign w:val="center"/>
          </w:tcPr>
          <w:p w14:paraId="3DDBB04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支持支持 Wi-Fi 7和802.11</w:t>
            </w:r>
          </w:p>
        </w:tc>
        <w:tc>
          <w:tcPr>
            <w:tcW w:w="2038" w:type="dxa"/>
            <w:vAlign w:val="center"/>
          </w:tcPr>
          <w:p w14:paraId="40A0189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 xml:space="preserve">支持支持 Wi-Fi </w:t>
            </w:r>
            <w:r>
              <w:rPr>
                <w:rFonts w:hint="eastAsia" w:ascii="宋体" w:hAnsi="Times New Roman" w:cs="Times New Roman"/>
                <w:kern w:val="0"/>
                <w:sz w:val="18"/>
                <w:szCs w:val="18"/>
                <w:lang w:val="en-US" w:eastAsia="zh-CN" w:bidi="ar-SA"/>
              </w:rPr>
              <w:t>6</w:t>
            </w:r>
            <w:r>
              <w:rPr>
                <w:rFonts w:hint="eastAsia" w:ascii="宋体" w:hAnsi="Times New Roman" w:eastAsia="宋体" w:cs="Times New Roman"/>
                <w:kern w:val="0"/>
                <w:sz w:val="18"/>
                <w:szCs w:val="18"/>
                <w:lang w:val="en-US" w:eastAsia="zh-CN" w:bidi="ar-SA"/>
              </w:rPr>
              <w:t>和802.11</w:t>
            </w:r>
          </w:p>
        </w:tc>
        <w:tc>
          <w:tcPr>
            <w:tcW w:w="2065" w:type="dxa"/>
            <w:vAlign w:val="center"/>
          </w:tcPr>
          <w:p w14:paraId="4872D79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支持Wi-Fi</w:t>
            </w:r>
            <w:r>
              <w:rPr>
                <w:rFonts w:hint="eastAsia" w:ascii="宋体" w:hAnsi="Times New Roman" w:cs="Times New Roman"/>
                <w:kern w:val="0"/>
                <w:sz w:val="18"/>
                <w:szCs w:val="18"/>
                <w:lang w:val="en-US" w:eastAsia="zh-CN" w:bidi="ar-SA"/>
              </w:rPr>
              <w:t>6</w:t>
            </w:r>
            <w:r>
              <w:rPr>
                <w:rFonts w:hint="eastAsia" w:ascii="宋体" w:hAnsi="Times New Roman" w:eastAsia="宋体" w:cs="Times New Roman"/>
                <w:kern w:val="0"/>
                <w:sz w:val="18"/>
                <w:szCs w:val="18"/>
                <w:lang w:val="en-US" w:eastAsia="zh-CN" w:bidi="ar-SA"/>
              </w:rPr>
              <w:t>和802.11</w:t>
            </w:r>
          </w:p>
        </w:tc>
        <w:tc>
          <w:tcPr>
            <w:tcW w:w="2107" w:type="dxa"/>
            <w:vAlign w:val="center"/>
          </w:tcPr>
          <w:p w14:paraId="7FB501C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支持支持 Wi-Fi</w:t>
            </w:r>
            <w:r>
              <w:rPr>
                <w:rFonts w:hint="eastAsia" w:ascii="宋体" w:hAnsi="Times New Roman" w:cs="Times New Roman"/>
                <w:kern w:val="0"/>
                <w:sz w:val="18"/>
                <w:szCs w:val="18"/>
                <w:lang w:val="en-US" w:eastAsia="zh-CN" w:bidi="ar-SA"/>
              </w:rPr>
              <w:t>6</w:t>
            </w:r>
            <w:r>
              <w:rPr>
                <w:rFonts w:hint="eastAsia" w:ascii="宋体" w:hAnsi="Times New Roman" w:eastAsia="宋体" w:cs="Times New Roman"/>
                <w:kern w:val="0"/>
                <w:sz w:val="18"/>
                <w:szCs w:val="18"/>
                <w:lang w:val="en-US" w:eastAsia="zh-CN" w:bidi="ar-SA"/>
              </w:rPr>
              <w:t>和802.11</w:t>
            </w:r>
          </w:p>
        </w:tc>
      </w:tr>
      <w:tr w14:paraId="53092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49D5C98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20</w:t>
            </w:r>
          </w:p>
        </w:tc>
        <w:tc>
          <w:tcPr>
            <w:tcW w:w="678" w:type="dxa"/>
            <w:vMerge w:val="continue"/>
            <w:shd w:val="clear" w:color="auto" w:fill="auto"/>
            <w:vAlign w:val="center"/>
          </w:tcPr>
          <w:p w14:paraId="56E89C7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p>
        </w:tc>
        <w:tc>
          <w:tcPr>
            <w:tcW w:w="1166" w:type="dxa"/>
            <w:shd w:val="clear" w:color="auto" w:fill="auto"/>
            <w:vAlign w:val="center"/>
          </w:tcPr>
          <w:p w14:paraId="6E7C584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电源接口</w:t>
            </w:r>
          </w:p>
        </w:tc>
        <w:tc>
          <w:tcPr>
            <w:tcW w:w="3141" w:type="dxa"/>
            <w:gridSpan w:val="2"/>
          </w:tcPr>
          <w:p w14:paraId="2DE403A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应具备电源输入接口，接口类型至少为</w:t>
            </w:r>
            <w:r>
              <w:rPr>
                <w:rFonts w:hint="default" w:ascii="宋体" w:hAnsi="Times New Roman" w:eastAsia="宋体" w:cs="Times New Roman"/>
                <w:kern w:val="0"/>
                <w:sz w:val="18"/>
                <w:szCs w:val="20"/>
                <w:lang w:val="en-US" w:eastAsia="zh-CN" w:bidi="ar"/>
              </w:rPr>
              <w:t>DP</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USB Type-A</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USB Type-C</w:t>
            </w:r>
            <w:r>
              <w:rPr>
                <w:rFonts w:hint="eastAsia" w:ascii="宋体" w:hAnsi="Times New Roman" w:eastAsia="宋体" w:cs="Times New Roman"/>
                <w:kern w:val="0"/>
                <w:sz w:val="18"/>
                <w:szCs w:val="20"/>
                <w:lang w:val="en-US" w:eastAsia="zh-CN" w:bidi="ar"/>
              </w:rPr>
              <w:t>中的一种。</w:t>
            </w:r>
          </w:p>
        </w:tc>
        <w:tc>
          <w:tcPr>
            <w:tcW w:w="2056" w:type="dxa"/>
            <w:vAlign w:val="center"/>
          </w:tcPr>
          <w:p w14:paraId="02D1630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具备电源输入接口，接口类型为USB Type-C</w:t>
            </w:r>
          </w:p>
        </w:tc>
        <w:tc>
          <w:tcPr>
            <w:tcW w:w="2038" w:type="dxa"/>
            <w:vAlign w:val="center"/>
          </w:tcPr>
          <w:p w14:paraId="6C1FDD0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具备电源输入接口，接口类型为USB Type-C</w:t>
            </w:r>
          </w:p>
        </w:tc>
        <w:tc>
          <w:tcPr>
            <w:tcW w:w="2065" w:type="dxa"/>
            <w:vAlign w:val="center"/>
          </w:tcPr>
          <w:p w14:paraId="4CD1696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具备电源输入接口，接口类型为USB Type-C</w:t>
            </w:r>
          </w:p>
        </w:tc>
        <w:tc>
          <w:tcPr>
            <w:tcW w:w="2107" w:type="dxa"/>
            <w:vAlign w:val="center"/>
          </w:tcPr>
          <w:p w14:paraId="710DCB4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color w:val="auto"/>
                <w:kern w:val="0"/>
                <w:sz w:val="18"/>
                <w:szCs w:val="18"/>
                <w:lang w:val="en-US" w:eastAsia="zh-CN" w:bidi="ar-SA"/>
              </w:rPr>
              <w:t>具备电源输入接口，接口类型为</w:t>
            </w:r>
            <w:r>
              <w:rPr>
                <w:rFonts w:hint="eastAsia" w:ascii="宋体" w:hAnsi="Times New Roman" w:cs="Times New Roman"/>
                <w:color w:val="auto"/>
                <w:kern w:val="0"/>
                <w:sz w:val="18"/>
                <w:szCs w:val="18"/>
                <w:lang w:val="en-US" w:eastAsia="zh-CN" w:bidi="ar-SA"/>
              </w:rPr>
              <w:t>DP</w:t>
            </w:r>
          </w:p>
        </w:tc>
      </w:tr>
      <w:tr w14:paraId="6860C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3D41526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21</w:t>
            </w:r>
          </w:p>
        </w:tc>
        <w:tc>
          <w:tcPr>
            <w:tcW w:w="678" w:type="dxa"/>
            <w:vMerge w:val="continue"/>
            <w:shd w:val="clear" w:color="auto" w:fill="auto"/>
            <w:vAlign w:val="center"/>
          </w:tcPr>
          <w:p w14:paraId="5AB830C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p>
        </w:tc>
        <w:tc>
          <w:tcPr>
            <w:tcW w:w="1166" w:type="dxa"/>
            <w:shd w:val="clear" w:color="auto" w:fill="auto"/>
            <w:vAlign w:val="center"/>
          </w:tcPr>
          <w:p w14:paraId="1A11571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外部视频输入接口</w:t>
            </w:r>
          </w:p>
        </w:tc>
        <w:tc>
          <w:tcPr>
            <w:tcW w:w="3141" w:type="dxa"/>
            <w:gridSpan w:val="2"/>
          </w:tcPr>
          <w:p w14:paraId="78FB98E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应具备外部视频输入接口，接口类型至少为</w:t>
            </w:r>
            <w:r>
              <w:rPr>
                <w:rFonts w:hint="default" w:ascii="宋体" w:hAnsi="Times New Roman" w:eastAsia="宋体" w:cs="Times New Roman"/>
                <w:kern w:val="0"/>
                <w:sz w:val="18"/>
                <w:szCs w:val="20"/>
                <w:lang w:val="en-US" w:eastAsia="zh-CN" w:bidi="ar"/>
              </w:rPr>
              <w:t>HDMI</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DP</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USB Type-C</w:t>
            </w:r>
            <w:r>
              <w:rPr>
                <w:rFonts w:hint="eastAsia" w:ascii="宋体" w:hAnsi="Times New Roman" w:eastAsia="宋体" w:cs="Times New Roman"/>
                <w:kern w:val="0"/>
                <w:sz w:val="18"/>
                <w:szCs w:val="20"/>
                <w:lang w:val="en-US" w:eastAsia="zh-CN" w:bidi="ar"/>
              </w:rPr>
              <w:t>中的一种。</w:t>
            </w:r>
          </w:p>
        </w:tc>
        <w:tc>
          <w:tcPr>
            <w:tcW w:w="2056" w:type="dxa"/>
            <w:vAlign w:val="center"/>
          </w:tcPr>
          <w:p w14:paraId="07A25CC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具备外部视频输入接口，接口类型为USB Type-C</w:t>
            </w:r>
          </w:p>
        </w:tc>
        <w:tc>
          <w:tcPr>
            <w:tcW w:w="2038" w:type="dxa"/>
            <w:vAlign w:val="center"/>
          </w:tcPr>
          <w:p w14:paraId="325D314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具备外部视频输入接口，接口类型为USB Type-C</w:t>
            </w:r>
            <w:r>
              <w:rPr>
                <w:rFonts w:hint="eastAsia" w:ascii="宋体" w:hAnsi="Times New Roman" w:cs="Times New Roman"/>
                <w:kern w:val="0"/>
                <w:sz w:val="18"/>
                <w:szCs w:val="18"/>
                <w:lang w:val="en-US" w:eastAsia="zh-CN" w:bidi="ar-SA"/>
              </w:rPr>
              <w:t>,</w:t>
            </w:r>
          </w:p>
        </w:tc>
        <w:tc>
          <w:tcPr>
            <w:tcW w:w="2065" w:type="dxa"/>
            <w:vAlign w:val="center"/>
          </w:tcPr>
          <w:p w14:paraId="31B27AE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具备外部视频输入接口，接口类型为USB Type-C</w:t>
            </w:r>
          </w:p>
        </w:tc>
        <w:tc>
          <w:tcPr>
            <w:tcW w:w="2107" w:type="dxa"/>
            <w:vAlign w:val="center"/>
          </w:tcPr>
          <w:p w14:paraId="39D508C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具备外部视频输入接口，接口类型为</w:t>
            </w:r>
            <w:r>
              <w:rPr>
                <w:rFonts w:hint="eastAsia" w:ascii="宋体" w:hAnsi="Times New Roman" w:cs="Times New Roman"/>
                <w:kern w:val="0"/>
                <w:sz w:val="18"/>
                <w:szCs w:val="18"/>
                <w:lang w:val="en-US" w:eastAsia="zh-CN" w:bidi="ar-SA"/>
              </w:rPr>
              <w:t>DP</w:t>
            </w:r>
          </w:p>
        </w:tc>
      </w:tr>
      <w:tr w14:paraId="564AA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1C487F0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22</w:t>
            </w:r>
          </w:p>
        </w:tc>
        <w:tc>
          <w:tcPr>
            <w:tcW w:w="678" w:type="dxa"/>
            <w:vMerge w:val="continue"/>
            <w:shd w:val="clear" w:color="auto" w:fill="auto"/>
            <w:vAlign w:val="center"/>
          </w:tcPr>
          <w:p w14:paraId="6E0FE728">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lang w:val="en-US" w:eastAsia="zh-CN" w:bidi="ar-SA"/>
              </w:rPr>
            </w:pPr>
          </w:p>
        </w:tc>
        <w:tc>
          <w:tcPr>
            <w:tcW w:w="1166" w:type="dxa"/>
            <w:shd w:val="clear" w:color="auto" w:fill="auto"/>
            <w:vAlign w:val="center"/>
          </w:tcPr>
          <w:p w14:paraId="17A57D7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lang w:val="en-US" w:eastAsia="zh-CN" w:bidi="ar-SA"/>
              </w:rPr>
            </w:pPr>
            <w:r>
              <w:rPr>
                <w:rFonts w:hint="eastAsia"/>
                <w:sz w:val="18"/>
                <w:szCs w:val="18"/>
              </w:rPr>
              <w:t>外部</w:t>
            </w:r>
            <w:r>
              <w:rPr>
                <w:rFonts w:hint="eastAsia"/>
                <w:sz w:val="18"/>
                <w:szCs w:val="18"/>
                <w:lang w:val="en-US" w:eastAsia="zh-CN"/>
              </w:rPr>
              <w:t>音</w:t>
            </w:r>
            <w:r>
              <w:rPr>
                <w:rFonts w:hint="eastAsia"/>
                <w:sz w:val="18"/>
                <w:szCs w:val="18"/>
              </w:rPr>
              <w:t>频输</w:t>
            </w:r>
            <w:r>
              <w:rPr>
                <w:rFonts w:hint="eastAsia"/>
                <w:sz w:val="18"/>
                <w:szCs w:val="18"/>
                <w:lang w:val="en-US" w:eastAsia="zh-CN"/>
              </w:rPr>
              <w:t>出</w:t>
            </w:r>
            <w:r>
              <w:rPr>
                <w:rFonts w:hint="eastAsia"/>
                <w:sz w:val="18"/>
                <w:szCs w:val="18"/>
              </w:rPr>
              <w:t>接口</w:t>
            </w:r>
          </w:p>
        </w:tc>
        <w:tc>
          <w:tcPr>
            <w:tcW w:w="3141" w:type="dxa"/>
            <w:gridSpan w:val="2"/>
          </w:tcPr>
          <w:p w14:paraId="5727F78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应具备外部音频输出接口，接口类型为</w:t>
            </w:r>
            <w:r>
              <w:rPr>
                <w:rFonts w:hint="default" w:ascii="宋体" w:hAnsi="Times New Roman" w:eastAsia="宋体" w:cs="Times New Roman"/>
                <w:kern w:val="0"/>
                <w:sz w:val="18"/>
                <w:szCs w:val="20"/>
                <w:lang w:val="en-US" w:eastAsia="zh-CN" w:bidi="ar"/>
              </w:rPr>
              <w:t>1/8"(3.5mm)TRS</w:t>
            </w:r>
            <w:r>
              <w:rPr>
                <w:rFonts w:hint="eastAsia" w:ascii="宋体" w:hAnsi="Times New Roman" w:eastAsia="宋体" w:cs="Times New Roman"/>
                <w:kern w:val="0"/>
                <w:sz w:val="18"/>
                <w:szCs w:val="20"/>
                <w:lang w:val="en-US" w:eastAsia="zh-CN" w:bidi="ar"/>
              </w:rPr>
              <w:t>接口。</w:t>
            </w:r>
          </w:p>
        </w:tc>
        <w:tc>
          <w:tcPr>
            <w:tcW w:w="2056" w:type="dxa"/>
            <w:vAlign w:val="center"/>
          </w:tcPr>
          <w:p w14:paraId="003AD15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color w:val="auto"/>
                <w:sz w:val="18"/>
                <w:szCs w:val="18"/>
              </w:rPr>
            </w:pPr>
            <w:r>
              <w:rPr>
                <w:rFonts w:hint="eastAsia" w:ascii="宋体" w:hAnsi="Times New Roman" w:cs="Times New Roman"/>
                <w:color w:val="auto"/>
                <w:kern w:val="0"/>
                <w:sz w:val="18"/>
                <w:szCs w:val="18"/>
                <w:lang w:val="en-US" w:eastAsia="zh-CN" w:bidi="ar-SA"/>
              </w:rPr>
              <w:t xml:space="preserve">具备3.5mm </w:t>
            </w:r>
            <w:r>
              <w:rPr>
                <w:rFonts w:hint="default" w:ascii="宋体" w:hAnsi="Times New Roman" w:eastAsia="宋体" w:cs="Times New Roman"/>
                <w:color w:val="auto"/>
                <w:kern w:val="0"/>
                <w:sz w:val="18"/>
                <w:szCs w:val="20"/>
                <w:lang w:val="en-US" w:eastAsia="zh-CN" w:bidi="ar"/>
              </w:rPr>
              <w:t>TRS</w:t>
            </w:r>
            <w:r>
              <w:rPr>
                <w:rFonts w:hint="eastAsia" w:ascii="宋体" w:hAnsi="Times New Roman" w:cs="Times New Roman"/>
                <w:color w:val="auto"/>
                <w:kern w:val="0"/>
                <w:sz w:val="18"/>
                <w:szCs w:val="18"/>
                <w:lang w:val="en-US" w:eastAsia="zh-CN" w:bidi="ar-SA"/>
              </w:rPr>
              <w:t>耳机接口</w:t>
            </w:r>
          </w:p>
        </w:tc>
        <w:tc>
          <w:tcPr>
            <w:tcW w:w="2038" w:type="dxa"/>
            <w:vAlign w:val="center"/>
          </w:tcPr>
          <w:p w14:paraId="107023C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color w:val="auto"/>
                <w:sz w:val="18"/>
                <w:szCs w:val="18"/>
              </w:rPr>
            </w:pPr>
            <w:r>
              <w:rPr>
                <w:rFonts w:hint="eastAsia" w:ascii="宋体" w:hAnsi="Times New Roman" w:cs="Times New Roman"/>
                <w:color w:val="auto"/>
                <w:kern w:val="0"/>
                <w:sz w:val="18"/>
                <w:szCs w:val="18"/>
                <w:lang w:val="en-US" w:eastAsia="zh-CN" w:bidi="ar-SA"/>
              </w:rPr>
              <w:t xml:space="preserve">具备3.5mm </w:t>
            </w:r>
            <w:r>
              <w:rPr>
                <w:rFonts w:hint="default" w:ascii="宋体" w:hAnsi="Times New Roman" w:eastAsia="宋体" w:cs="Times New Roman"/>
                <w:color w:val="auto"/>
                <w:kern w:val="0"/>
                <w:sz w:val="18"/>
                <w:szCs w:val="20"/>
                <w:lang w:val="en-US" w:eastAsia="zh-CN" w:bidi="ar"/>
              </w:rPr>
              <w:t>TRS</w:t>
            </w:r>
            <w:r>
              <w:rPr>
                <w:rFonts w:hint="eastAsia" w:ascii="宋体" w:hAnsi="Times New Roman" w:cs="Times New Roman"/>
                <w:color w:val="auto"/>
                <w:kern w:val="0"/>
                <w:sz w:val="18"/>
                <w:szCs w:val="18"/>
                <w:lang w:val="en-US" w:eastAsia="zh-CN" w:bidi="ar-SA"/>
              </w:rPr>
              <w:t>耳机接口</w:t>
            </w:r>
          </w:p>
        </w:tc>
        <w:tc>
          <w:tcPr>
            <w:tcW w:w="2065" w:type="dxa"/>
            <w:vAlign w:val="center"/>
          </w:tcPr>
          <w:p w14:paraId="4B9370E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color w:val="auto"/>
                <w:sz w:val="18"/>
                <w:szCs w:val="18"/>
              </w:rPr>
            </w:pPr>
            <w:r>
              <w:rPr>
                <w:rFonts w:hint="eastAsia" w:ascii="宋体" w:hAnsi="Times New Roman" w:cs="Times New Roman"/>
                <w:color w:val="auto"/>
                <w:kern w:val="0"/>
                <w:sz w:val="18"/>
                <w:szCs w:val="18"/>
                <w:lang w:val="en-US" w:eastAsia="zh-CN" w:bidi="ar-SA"/>
              </w:rPr>
              <w:t xml:space="preserve">具备3.5mm </w:t>
            </w:r>
            <w:r>
              <w:rPr>
                <w:rFonts w:hint="default" w:ascii="宋体" w:hAnsi="Times New Roman" w:eastAsia="宋体" w:cs="Times New Roman"/>
                <w:color w:val="auto"/>
                <w:kern w:val="0"/>
                <w:sz w:val="18"/>
                <w:szCs w:val="20"/>
                <w:lang w:val="en-US" w:eastAsia="zh-CN" w:bidi="ar"/>
              </w:rPr>
              <w:t>TRS</w:t>
            </w:r>
            <w:r>
              <w:rPr>
                <w:rFonts w:hint="eastAsia" w:ascii="宋体" w:hAnsi="Times New Roman" w:cs="Times New Roman"/>
                <w:color w:val="auto"/>
                <w:kern w:val="0"/>
                <w:sz w:val="18"/>
                <w:szCs w:val="18"/>
                <w:lang w:val="en-US" w:eastAsia="zh-CN" w:bidi="ar-SA"/>
              </w:rPr>
              <w:t>耳机接口</w:t>
            </w:r>
          </w:p>
        </w:tc>
        <w:tc>
          <w:tcPr>
            <w:tcW w:w="2107" w:type="dxa"/>
            <w:vAlign w:val="center"/>
          </w:tcPr>
          <w:p w14:paraId="6D73980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color w:val="auto"/>
                <w:sz w:val="18"/>
                <w:szCs w:val="18"/>
              </w:rPr>
            </w:pPr>
            <w:r>
              <w:rPr>
                <w:rFonts w:hint="eastAsia" w:ascii="宋体" w:hAnsi="Times New Roman" w:cs="Times New Roman"/>
                <w:color w:val="auto"/>
                <w:kern w:val="0"/>
                <w:sz w:val="18"/>
                <w:szCs w:val="18"/>
                <w:lang w:val="en-US" w:eastAsia="zh-CN" w:bidi="ar-SA"/>
              </w:rPr>
              <w:t xml:space="preserve">具备3.5mm </w:t>
            </w:r>
            <w:r>
              <w:rPr>
                <w:rFonts w:hint="default" w:ascii="宋体" w:hAnsi="Times New Roman" w:eastAsia="宋体" w:cs="Times New Roman"/>
                <w:color w:val="auto"/>
                <w:kern w:val="0"/>
                <w:sz w:val="18"/>
                <w:szCs w:val="20"/>
                <w:lang w:val="en-US" w:eastAsia="zh-CN" w:bidi="ar"/>
              </w:rPr>
              <w:t>TRS</w:t>
            </w:r>
            <w:r>
              <w:rPr>
                <w:rFonts w:hint="eastAsia" w:ascii="宋体" w:hAnsi="Times New Roman" w:cs="Times New Roman"/>
                <w:color w:val="auto"/>
                <w:kern w:val="0"/>
                <w:sz w:val="18"/>
                <w:szCs w:val="18"/>
                <w:lang w:val="en-US" w:eastAsia="zh-CN" w:bidi="ar-SA"/>
              </w:rPr>
              <w:t>耳机接口</w:t>
            </w:r>
          </w:p>
        </w:tc>
      </w:tr>
      <w:tr w14:paraId="22963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5" w:type="dxa"/>
            <w:shd w:val="clear" w:color="auto" w:fill="auto"/>
            <w:vAlign w:val="center"/>
          </w:tcPr>
          <w:p w14:paraId="1E0DEBC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23</w:t>
            </w:r>
          </w:p>
        </w:tc>
        <w:tc>
          <w:tcPr>
            <w:tcW w:w="678" w:type="dxa"/>
            <w:vMerge w:val="restart"/>
            <w:shd w:val="clear" w:color="auto" w:fill="auto"/>
            <w:vAlign w:val="center"/>
          </w:tcPr>
          <w:p w14:paraId="4781772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18"/>
                <w:lang w:val="en-US" w:eastAsia="zh-CN" w:bidi="ar-SA"/>
              </w:rPr>
            </w:pPr>
            <w:r>
              <w:rPr>
                <w:rFonts w:hint="eastAsia" w:ascii="宋体" w:hAnsi="Times New Roman" w:eastAsia="宋体" w:cs="Times New Roman"/>
                <w:kern w:val="0"/>
                <w:sz w:val="18"/>
                <w:szCs w:val="18"/>
                <w:lang w:val="en-US" w:eastAsia="zh-CN" w:bidi="ar-SA"/>
              </w:rPr>
              <w:t>放映安全要求</w:t>
            </w:r>
          </w:p>
        </w:tc>
        <w:tc>
          <w:tcPr>
            <w:tcW w:w="1166" w:type="dxa"/>
            <w:shd w:val="clear" w:color="auto" w:fill="auto"/>
            <w:vAlign w:val="center"/>
          </w:tcPr>
          <w:p w14:paraId="75B6B8E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数字水印功能</w:t>
            </w:r>
          </w:p>
        </w:tc>
        <w:tc>
          <w:tcPr>
            <w:tcW w:w="3141" w:type="dxa"/>
            <w:gridSpan w:val="2"/>
          </w:tcPr>
          <w:p w14:paraId="06A156D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应具备数字水印功能，能将水印实时嵌入解密、解码后的节目图像信号中，且非法盗录的节目能够检出嵌入的数字水印。</w:t>
            </w:r>
          </w:p>
        </w:tc>
        <w:tc>
          <w:tcPr>
            <w:tcW w:w="2056" w:type="dxa"/>
            <w:vAlign w:val="center"/>
          </w:tcPr>
          <w:p w14:paraId="13A2CDA8">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符合</w:t>
            </w:r>
          </w:p>
        </w:tc>
        <w:tc>
          <w:tcPr>
            <w:tcW w:w="2038" w:type="dxa"/>
            <w:vAlign w:val="center"/>
          </w:tcPr>
          <w:p w14:paraId="7EB6BF6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65" w:type="dxa"/>
            <w:vAlign w:val="center"/>
          </w:tcPr>
          <w:p w14:paraId="3DF235E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107" w:type="dxa"/>
            <w:vAlign w:val="center"/>
          </w:tcPr>
          <w:p w14:paraId="346DC4C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r>
      <w:tr w14:paraId="0723C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5D59EAD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24</w:t>
            </w:r>
          </w:p>
        </w:tc>
        <w:tc>
          <w:tcPr>
            <w:tcW w:w="678" w:type="dxa"/>
            <w:vMerge w:val="continue"/>
            <w:shd w:val="clear" w:color="auto" w:fill="auto"/>
            <w:vAlign w:val="center"/>
          </w:tcPr>
          <w:p w14:paraId="60D984C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18"/>
                <w:lang w:val="en-US" w:eastAsia="zh-CN" w:bidi="ar-SA"/>
              </w:rPr>
            </w:pPr>
          </w:p>
        </w:tc>
        <w:tc>
          <w:tcPr>
            <w:tcW w:w="1166" w:type="dxa"/>
            <w:shd w:val="clear" w:color="auto" w:fill="auto"/>
            <w:vAlign w:val="center"/>
          </w:tcPr>
          <w:p w14:paraId="389DEE3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图像数据安全</w:t>
            </w:r>
          </w:p>
        </w:tc>
        <w:tc>
          <w:tcPr>
            <w:tcW w:w="3141" w:type="dxa"/>
            <w:gridSpan w:val="2"/>
          </w:tcPr>
          <w:p w14:paraId="3F500F0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解密、解码后的节目信号不能通过外部音视频接口输出。在播放过程中侵入设备，设备应立即进入锁定状态停止播放，同时将侵入时间和信息记入不可删除、篡改的系统日志。</w:t>
            </w:r>
          </w:p>
        </w:tc>
        <w:tc>
          <w:tcPr>
            <w:tcW w:w="2056" w:type="dxa"/>
            <w:vAlign w:val="center"/>
          </w:tcPr>
          <w:p w14:paraId="62DF73B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38" w:type="dxa"/>
            <w:vAlign w:val="center"/>
          </w:tcPr>
          <w:p w14:paraId="28E433E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65" w:type="dxa"/>
            <w:vAlign w:val="center"/>
          </w:tcPr>
          <w:p w14:paraId="7BF0907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107" w:type="dxa"/>
            <w:vAlign w:val="center"/>
          </w:tcPr>
          <w:p w14:paraId="011067E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r>
      <w:tr w14:paraId="2DFE1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exact"/>
          <w:jc w:val="center"/>
        </w:trPr>
        <w:tc>
          <w:tcPr>
            <w:tcW w:w="605" w:type="dxa"/>
            <w:shd w:val="clear" w:color="auto" w:fill="auto"/>
            <w:vAlign w:val="center"/>
          </w:tcPr>
          <w:p w14:paraId="33F40D4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sz w:val="18"/>
                <w:szCs w:val="18"/>
                <w:lang w:val="en-US" w:eastAsia="zh-CN"/>
              </w:rPr>
              <w:t>25</w:t>
            </w:r>
          </w:p>
        </w:tc>
        <w:tc>
          <w:tcPr>
            <w:tcW w:w="678" w:type="dxa"/>
            <w:vMerge w:val="restart"/>
            <w:shd w:val="clear" w:color="auto" w:fill="auto"/>
            <w:vAlign w:val="center"/>
          </w:tcPr>
          <w:p w14:paraId="6BA1FCC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宋体" w:hAnsi="Times New Roman" w:eastAsia="宋体" w:cs="Times New Roman"/>
                <w:kern w:val="0"/>
                <w:sz w:val="18"/>
                <w:szCs w:val="18"/>
                <w:lang w:val="en-US" w:eastAsia="zh-CN" w:bidi="ar-SA"/>
              </w:rPr>
            </w:pPr>
            <w:r>
              <w:rPr>
                <w:rFonts w:hint="eastAsia" w:ascii="宋体" w:hAnsi="Times New Roman" w:eastAsia="宋体" w:cs="Times New Roman"/>
                <w:kern w:val="0"/>
                <w:sz w:val="18"/>
                <w:szCs w:val="18"/>
                <w:lang w:val="en-US" w:eastAsia="zh-CN" w:bidi="ar-SA"/>
              </w:rPr>
              <w:t>其它要求</w:t>
            </w:r>
          </w:p>
        </w:tc>
        <w:tc>
          <w:tcPr>
            <w:tcW w:w="1166" w:type="dxa"/>
            <w:shd w:val="clear" w:color="auto" w:fill="auto"/>
            <w:vAlign w:val="center"/>
          </w:tcPr>
          <w:p w14:paraId="0031599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头戴部分尺寸</w:t>
            </w:r>
          </w:p>
        </w:tc>
        <w:tc>
          <w:tcPr>
            <w:tcW w:w="3141" w:type="dxa"/>
            <w:gridSpan w:val="2"/>
          </w:tcPr>
          <w:p w14:paraId="4EFDEC3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以双眼连线平行方向为宽度方向，以水平目视方向为厚度方向，以竖直方向为高度方向，应在产品说明书中标明尺寸，宽度方向、厚度方向以及高度方向尺寸与产品说明书标明值误差</w:t>
            </w:r>
            <w:r>
              <w:rPr>
                <w:rFonts w:hint="eastAsia" w:ascii="宋体" w:hAnsi="Times New Roman" w:cs="Times New Roman"/>
                <w:kern w:val="0"/>
                <w:sz w:val="18"/>
                <w:szCs w:val="20"/>
                <w:highlight w:val="none"/>
                <w:lang w:val="en-US" w:eastAsia="zh-CN" w:bidi="ar"/>
              </w:rPr>
              <w:t>不超过</w:t>
            </w:r>
            <w:r>
              <w:rPr>
                <w:rFonts w:hint="default" w:ascii="宋体" w:hAnsi="Times New Roman" w:eastAsia="宋体" w:cs="Times New Roman"/>
                <w:kern w:val="0"/>
                <w:sz w:val="18"/>
                <w:szCs w:val="20"/>
                <w:lang w:val="en-US" w:eastAsia="zh-CN" w:bidi="ar"/>
              </w:rPr>
              <w:t>10%</w:t>
            </w:r>
            <w:r>
              <w:rPr>
                <w:rFonts w:hint="eastAsia" w:ascii="宋体" w:hAnsi="Times New Roman" w:eastAsia="宋体" w:cs="Times New Roman"/>
                <w:kern w:val="0"/>
                <w:sz w:val="18"/>
                <w:szCs w:val="20"/>
                <w:lang w:val="en-US" w:eastAsia="zh-CN" w:bidi="ar"/>
              </w:rPr>
              <w:t>。</w:t>
            </w:r>
          </w:p>
        </w:tc>
        <w:tc>
          <w:tcPr>
            <w:tcW w:w="2056" w:type="dxa"/>
            <w:vAlign w:val="center"/>
          </w:tcPr>
          <w:p w14:paraId="24F6236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rPr>
            </w:pPr>
            <w:r>
              <w:rPr>
                <w:rFonts w:hint="eastAsia" w:ascii="宋体" w:hAnsi="Times New Roman" w:cs="Times New Roman"/>
                <w:kern w:val="0"/>
                <w:sz w:val="18"/>
                <w:szCs w:val="18"/>
                <w:lang w:val="en-US" w:eastAsia="zh-CN" w:bidi="ar-SA"/>
              </w:rPr>
              <w:t>最大误差3.0%</w:t>
            </w:r>
          </w:p>
        </w:tc>
        <w:tc>
          <w:tcPr>
            <w:tcW w:w="2038" w:type="dxa"/>
            <w:vAlign w:val="center"/>
          </w:tcPr>
          <w:p w14:paraId="4D3CD63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rPr>
            </w:pPr>
            <w:r>
              <w:rPr>
                <w:rFonts w:hint="eastAsia" w:ascii="宋体" w:hAnsi="Times New Roman" w:cs="Times New Roman"/>
                <w:kern w:val="0"/>
                <w:sz w:val="18"/>
                <w:szCs w:val="18"/>
                <w:lang w:val="en-US" w:eastAsia="zh-CN" w:bidi="ar-SA"/>
              </w:rPr>
              <w:t>最大误差2.0%</w:t>
            </w:r>
          </w:p>
        </w:tc>
        <w:tc>
          <w:tcPr>
            <w:tcW w:w="2065" w:type="dxa"/>
            <w:vAlign w:val="center"/>
          </w:tcPr>
          <w:p w14:paraId="514C207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最大误差1.5%</w:t>
            </w:r>
          </w:p>
        </w:tc>
        <w:tc>
          <w:tcPr>
            <w:tcW w:w="2107" w:type="dxa"/>
            <w:vAlign w:val="center"/>
          </w:tcPr>
          <w:p w14:paraId="2E2A06E8">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rPr>
            </w:pPr>
            <w:r>
              <w:rPr>
                <w:rFonts w:hint="eastAsia" w:ascii="宋体" w:hAnsi="Times New Roman" w:cs="Times New Roman"/>
                <w:kern w:val="0"/>
                <w:sz w:val="18"/>
                <w:szCs w:val="18"/>
                <w:lang w:val="en-US" w:eastAsia="zh-CN" w:bidi="ar-SA"/>
              </w:rPr>
              <w:t>最大误差1.9%</w:t>
            </w:r>
          </w:p>
        </w:tc>
      </w:tr>
      <w:tr w14:paraId="70B25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4131F32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26</w:t>
            </w:r>
          </w:p>
        </w:tc>
        <w:tc>
          <w:tcPr>
            <w:tcW w:w="678" w:type="dxa"/>
            <w:vMerge w:val="continue"/>
            <w:shd w:val="clear" w:color="auto" w:fill="auto"/>
            <w:vAlign w:val="center"/>
          </w:tcPr>
          <w:p w14:paraId="7306F1D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p>
        </w:tc>
        <w:tc>
          <w:tcPr>
            <w:tcW w:w="1166" w:type="dxa"/>
            <w:shd w:val="clear" w:color="auto" w:fill="auto"/>
            <w:vAlign w:val="center"/>
          </w:tcPr>
          <w:p w14:paraId="3568801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菜单功能</w:t>
            </w:r>
          </w:p>
        </w:tc>
        <w:tc>
          <w:tcPr>
            <w:tcW w:w="3141" w:type="dxa"/>
            <w:gridSpan w:val="2"/>
          </w:tcPr>
          <w:p w14:paraId="5B5D55C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应支持符合</w:t>
            </w:r>
            <w:r>
              <w:rPr>
                <w:rFonts w:hint="default" w:ascii="宋体" w:hAnsi="Times New Roman" w:eastAsia="宋体" w:cs="Times New Roman"/>
                <w:kern w:val="0"/>
                <w:sz w:val="18"/>
                <w:szCs w:val="20"/>
                <w:lang w:val="en-US" w:eastAsia="zh-CN" w:bidi="ar"/>
              </w:rPr>
              <w:t>GB 18030</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2022</w:t>
            </w:r>
            <w:r>
              <w:rPr>
                <w:rFonts w:hint="eastAsia" w:ascii="宋体" w:hAnsi="Times New Roman" w:eastAsia="宋体" w:cs="Times New Roman"/>
                <w:kern w:val="0"/>
                <w:sz w:val="18"/>
                <w:szCs w:val="20"/>
                <w:lang w:val="en-US" w:eastAsia="zh-CN" w:bidi="ar"/>
              </w:rPr>
              <w:t>的简体中文操作菜单，菜单中的各项设置、调节和显示功能应正常。</w:t>
            </w:r>
          </w:p>
        </w:tc>
        <w:tc>
          <w:tcPr>
            <w:tcW w:w="2056" w:type="dxa"/>
            <w:vAlign w:val="center"/>
          </w:tcPr>
          <w:p w14:paraId="70CBBD7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38" w:type="dxa"/>
            <w:vAlign w:val="center"/>
          </w:tcPr>
          <w:p w14:paraId="73552DA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65" w:type="dxa"/>
            <w:vAlign w:val="center"/>
          </w:tcPr>
          <w:p w14:paraId="31462B6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107" w:type="dxa"/>
            <w:vAlign w:val="center"/>
          </w:tcPr>
          <w:p w14:paraId="68EE972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r>
      <w:tr w14:paraId="6BA36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05" w:type="dxa"/>
            <w:shd w:val="clear" w:color="auto" w:fill="auto"/>
            <w:vAlign w:val="center"/>
          </w:tcPr>
          <w:p w14:paraId="647DB67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27</w:t>
            </w:r>
          </w:p>
        </w:tc>
        <w:tc>
          <w:tcPr>
            <w:tcW w:w="678" w:type="dxa"/>
            <w:vMerge w:val="continue"/>
            <w:shd w:val="clear" w:color="auto" w:fill="auto"/>
            <w:vAlign w:val="center"/>
          </w:tcPr>
          <w:p w14:paraId="45389E6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p>
        </w:tc>
        <w:tc>
          <w:tcPr>
            <w:tcW w:w="1166" w:type="dxa"/>
            <w:shd w:val="clear" w:color="auto" w:fill="auto"/>
            <w:vAlign w:val="center"/>
          </w:tcPr>
          <w:p w14:paraId="0B1132C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lang w:val="en-US" w:eastAsia="zh-CN"/>
              </w:rPr>
              <w:t>持续播放</w:t>
            </w:r>
            <w:r>
              <w:rPr>
                <w:rFonts w:hint="eastAsia"/>
                <w:sz w:val="18"/>
                <w:szCs w:val="18"/>
              </w:rPr>
              <w:t>时间</w:t>
            </w:r>
          </w:p>
        </w:tc>
        <w:tc>
          <w:tcPr>
            <w:tcW w:w="3141" w:type="dxa"/>
            <w:gridSpan w:val="2"/>
          </w:tcPr>
          <w:p w14:paraId="0E9E79C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电影播放模式下</w:t>
            </w:r>
            <w:r>
              <w:rPr>
                <w:rFonts w:hint="eastAsia" w:ascii="宋体" w:hAnsi="Times New Roman" w:cs="Times New Roman"/>
                <w:kern w:val="0"/>
                <w:sz w:val="18"/>
                <w:szCs w:val="20"/>
                <w:lang w:val="en-US" w:eastAsia="zh-CN" w:bidi="ar"/>
              </w:rPr>
              <w:t>持续播放</w:t>
            </w:r>
            <w:r>
              <w:rPr>
                <w:rFonts w:hint="eastAsia" w:ascii="宋体" w:hAnsi="Times New Roman" w:eastAsia="宋体" w:cs="Times New Roman"/>
                <w:kern w:val="0"/>
                <w:sz w:val="18"/>
                <w:szCs w:val="20"/>
                <w:lang w:val="en-US" w:eastAsia="zh-CN" w:bidi="ar"/>
              </w:rPr>
              <w:t>时间应≥</w:t>
            </w:r>
            <w:r>
              <w:rPr>
                <w:rFonts w:hint="default" w:ascii="宋体" w:hAnsi="Times New Roman" w:eastAsia="宋体" w:cs="Times New Roman"/>
                <w:kern w:val="0"/>
                <w:sz w:val="18"/>
                <w:szCs w:val="20"/>
                <w:lang w:val="en-US" w:eastAsia="zh-CN" w:bidi="ar"/>
              </w:rPr>
              <w:t>120 min</w:t>
            </w:r>
            <w:r>
              <w:rPr>
                <w:rFonts w:hint="eastAsia" w:ascii="宋体" w:hAnsi="Times New Roman" w:eastAsia="宋体" w:cs="Times New Roman"/>
                <w:kern w:val="0"/>
                <w:sz w:val="18"/>
                <w:szCs w:val="20"/>
                <w:lang w:val="en-US" w:eastAsia="zh-CN" w:bidi="ar"/>
              </w:rPr>
              <w:t>。</w:t>
            </w:r>
          </w:p>
        </w:tc>
        <w:tc>
          <w:tcPr>
            <w:tcW w:w="2056" w:type="dxa"/>
            <w:vAlign w:val="center"/>
          </w:tcPr>
          <w:p w14:paraId="0CF16CA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电影播放模式下</w:t>
            </w:r>
            <w:r>
              <w:rPr>
                <w:rFonts w:hint="eastAsia" w:ascii="宋体" w:hAnsi="Times New Roman" w:cs="Times New Roman"/>
                <w:kern w:val="0"/>
                <w:sz w:val="18"/>
                <w:szCs w:val="18"/>
                <w:lang w:val="en-US" w:eastAsia="zh-CN" w:bidi="ar-SA"/>
              </w:rPr>
              <w:t>持续播放</w:t>
            </w:r>
            <w:r>
              <w:rPr>
                <w:rFonts w:hint="eastAsia" w:ascii="宋体" w:hAnsi="Times New Roman" w:eastAsia="宋体" w:cs="Times New Roman"/>
                <w:kern w:val="0"/>
                <w:sz w:val="18"/>
                <w:szCs w:val="18"/>
                <w:lang w:val="en-US" w:eastAsia="zh-CN" w:bidi="ar-SA"/>
              </w:rPr>
              <w:t>时间168min</w:t>
            </w:r>
          </w:p>
        </w:tc>
        <w:tc>
          <w:tcPr>
            <w:tcW w:w="2038" w:type="dxa"/>
            <w:vAlign w:val="center"/>
          </w:tcPr>
          <w:p w14:paraId="1F6604E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电影播放模式下</w:t>
            </w:r>
            <w:r>
              <w:rPr>
                <w:rFonts w:hint="eastAsia" w:ascii="宋体" w:hAnsi="Times New Roman" w:cs="Times New Roman"/>
                <w:kern w:val="0"/>
                <w:sz w:val="18"/>
                <w:szCs w:val="18"/>
                <w:lang w:val="en-US" w:eastAsia="zh-CN" w:bidi="ar-SA"/>
              </w:rPr>
              <w:t>持续播放</w:t>
            </w:r>
            <w:r>
              <w:rPr>
                <w:rFonts w:hint="eastAsia" w:ascii="宋体" w:hAnsi="Times New Roman" w:eastAsia="宋体" w:cs="Times New Roman"/>
                <w:kern w:val="0"/>
                <w:sz w:val="18"/>
                <w:szCs w:val="18"/>
                <w:lang w:val="en-US" w:eastAsia="zh-CN" w:bidi="ar-SA"/>
              </w:rPr>
              <w:t>时间</w:t>
            </w:r>
            <w:r>
              <w:rPr>
                <w:rFonts w:hint="eastAsia" w:ascii="宋体" w:hAnsi="Times New Roman" w:cs="Times New Roman"/>
                <w:kern w:val="0"/>
                <w:sz w:val="18"/>
                <w:szCs w:val="18"/>
                <w:lang w:val="en-US" w:eastAsia="zh-CN" w:bidi="ar-SA"/>
              </w:rPr>
              <w:t>170</w:t>
            </w:r>
            <w:r>
              <w:rPr>
                <w:rFonts w:hint="eastAsia" w:ascii="宋体" w:hAnsi="Times New Roman" w:eastAsia="宋体" w:cs="Times New Roman"/>
                <w:kern w:val="0"/>
                <w:sz w:val="18"/>
                <w:szCs w:val="18"/>
                <w:lang w:val="en-US" w:eastAsia="zh-CN" w:bidi="ar-SA"/>
              </w:rPr>
              <w:t>min</w:t>
            </w:r>
          </w:p>
        </w:tc>
        <w:tc>
          <w:tcPr>
            <w:tcW w:w="2065" w:type="dxa"/>
            <w:vAlign w:val="center"/>
          </w:tcPr>
          <w:p w14:paraId="2829821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电影播放模式下</w:t>
            </w:r>
            <w:r>
              <w:rPr>
                <w:rFonts w:hint="eastAsia" w:ascii="宋体" w:hAnsi="Times New Roman" w:cs="Times New Roman"/>
                <w:kern w:val="0"/>
                <w:sz w:val="18"/>
                <w:szCs w:val="18"/>
                <w:lang w:val="en-US" w:eastAsia="zh-CN" w:bidi="ar-SA"/>
              </w:rPr>
              <w:t>持续播放</w:t>
            </w:r>
            <w:r>
              <w:rPr>
                <w:rFonts w:hint="eastAsia" w:ascii="宋体" w:hAnsi="Times New Roman" w:eastAsia="宋体" w:cs="Times New Roman"/>
                <w:kern w:val="0"/>
                <w:sz w:val="18"/>
                <w:szCs w:val="18"/>
                <w:lang w:val="en-US" w:eastAsia="zh-CN" w:bidi="ar-SA"/>
              </w:rPr>
              <w:t>时间1</w:t>
            </w:r>
            <w:r>
              <w:rPr>
                <w:rFonts w:hint="eastAsia" w:ascii="宋体" w:hAnsi="Times New Roman" w:cs="Times New Roman"/>
                <w:kern w:val="0"/>
                <w:sz w:val="18"/>
                <w:szCs w:val="18"/>
                <w:lang w:val="en-US" w:eastAsia="zh-CN" w:bidi="ar-SA"/>
              </w:rPr>
              <w:t>35</w:t>
            </w:r>
            <w:r>
              <w:rPr>
                <w:rFonts w:hint="eastAsia" w:ascii="宋体" w:hAnsi="Times New Roman" w:eastAsia="宋体" w:cs="Times New Roman"/>
                <w:kern w:val="0"/>
                <w:sz w:val="18"/>
                <w:szCs w:val="18"/>
                <w:lang w:val="en-US" w:eastAsia="zh-CN" w:bidi="ar-SA"/>
              </w:rPr>
              <w:t>min</w:t>
            </w:r>
          </w:p>
        </w:tc>
        <w:tc>
          <w:tcPr>
            <w:tcW w:w="2107" w:type="dxa"/>
            <w:vAlign w:val="center"/>
          </w:tcPr>
          <w:p w14:paraId="0B3EB5D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宋体" w:hAnsi="Times New Roman" w:eastAsia="宋体" w:cs="Times New Roman"/>
                <w:kern w:val="0"/>
                <w:sz w:val="18"/>
                <w:szCs w:val="18"/>
                <w:lang w:val="en-US" w:eastAsia="zh-CN" w:bidi="ar-SA"/>
              </w:rPr>
              <w:t>电影播放模式下</w:t>
            </w:r>
            <w:r>
              <w:rPr>
                <w:rFonts w:hint="eastAsia" w:ascii="宋体" w:hAnsi="Times New Roman" w:cs="Times New Roman"/>
                <w:kern w:val="0"/>
                <w:sz w:val="18"/>
                <w:szCs w:val="18"/>
                <w:lang w:val="en-US" w:eastAsia="zh-CN" w:bidi="ar-SA"/>
              </w:rPr>
              <w:t>持续播放</w:t>
            </w:r>
            <w:r>
              <w:rPr>
                <w:rFonts w:hint="eastAsia" w:ascii="宋体" w:hAnsi="Times New Roman" w:eastAsia="宋体" w:cs="Times New Roman"/>
                <w:kern w:val="0"/>
                <w:sz w:val="18"/>
                <w:szCs w:val="18"/>
                <w:lang w:val="en-US" w:eastAsia="zh-CN" w:bidi="ar-SA"/>
              </w:rPr>
              <w:t>时间168min</w:t>
            </w:r>
          </w:p>
        </w:tc>
      </w:tr>
      <w:tr w14:paraId="3DF1B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0210808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28</w:t>
            </w:r>
          </w:p>
        </w:tc>
        <w:tc>
          <w:tcPr>
            <w:tcW w:w="678" w:type="dxa"/>
            <w:vMerge w:val="continue"/>
            <w:shd w:val="clear" w:color="auto" w:fill="auto"/>
            <w:vAlign w:val="center"/>
          </w:tcPr>
          <w:p w14:paraId="778C1C1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p>
        </w:tc>
        <w:tc>
          <w:tcPr>
            <w:tcW w:w="1166" w:type="dxa"/>
            <w:shd w:val="clear" w:color="auto" w:fill="auto"/>
            <w:vAlign w:val="center"/>
          </w:tcPr>
          <w:p w14:paraId="4434112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外观和结构</w:t>
            </w:r>
          </w:p>
        </w:tc>
        <w:tc>
          <w:tcPr>
            <w:tcW w:w="3141" w:type="dxa"/>
            <w:gridSpan w:val="2"/>
          </w:tcPr>
          <w:p w14:paraId="67F3A546">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360" w:firstLineChars="20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产品表面不应有明显的凹痕、划伤、裂缝、变形等现象，表面涂覆层不应起泡、龟裂和脱落。金属部件不应锈蚀和损伤。</w:t>
            </w:r>
          </w:p>
          <w:p w14:paraId="2E920871">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360" w:firstLineChars="20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产品的零部件应紧固无松动，可插拔部件应可靠连接，各操作开关和按键应灵活、可靠、方便，锁紧装置不得自行释放。</w:t>
            </w:r>
          </w:p>
          <w:p w14:paraId="4C365E0A">
            <w:pPr>
              <w:keepNext w:val="0"/>
              <w:keepLines w:val="0"/>
              <w:pageBreakBefore w:val="0"/>
              <w:widowControl/>
              <w:suppressLineNumbers w:val="0"/>
              <w:kinsoku/>
              <w:wordWrap/>
              <w:overflowPunct/>
              <w:topLinePunct w:val="0"/>
              <w:bidi w:val="0"/>
              <w:adjustRightInd w:val="0"/>
              <w:snapToGrid w:val="0"/>
              <w:spacing w:before="0" w:beforeAutospacing="0" w:after="0" w:afterAutospacing="0" w:line="240" w:lineRule="auto"/>
              <w:ind w:left="0" w:right="0"/>
              <w:jc w:val="left"/>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产品表面说明功能的文字、符号和标志应清晰、端正、牢固。</w:t>
            </w:r>
          </w:p>
        </w:tc>
        <w:tc>
          <w:tcPr>
            <w:tcW w:w="2056" w:type="dxa"/>
            <w:vAlign w:val="center"/>
          </w:tcPr>
          <w:p w14:paraId="2E5DC45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38" w:type="dxa"/>
            <w:vAlign w:val="center"/>
          </w:tcPr>
          <w:p w14:paraId="3295704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65" w:type="dxa"/>
            <w:vAlign w:val="center"/>
          </w:tcPr>
          <w:p w14:paraId="61B30E0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107" w:type="dxa"/>
            <w:vAlign w:val="center"/>
          </w:tcPr>
          <w:p w14:paraId="6958414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r>
      <w:tr w14:paraId="75994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33E4514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29</w:t>
            </w:r>
          </w:p>
        </w:tc>
        <w:tc>
          <w:tcPr>
            <w:tcW w:w="678" w:type="dxa"/>
            <w:vMerge w:val="continue"/>
            <w:shd w:val="clear" w:color="auto" w:fill="auto"/>
            <w:vAlign w:val="center"/>
          </w:tcPr>
          <w:p w14:paraId="3E76E1F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p>
        </w:tc>
        <w:tc>
          <w:tcPr>
            <w:tcW w:w="1166" w:type="dxa"/>
            <w:shd w:val="clear" w:color="auto" w:fill="auto"/>
            <w:vAlign w:val="center"/>
          </w:tcPr>
          <w:p w14:paraId="6839D39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电源适应能力</w:t>
            </w:r>
          </w:p>
        </w:tc>
        <w:tc>
          <w:tcPr>
            <w:tcW w:w="3141" w:type="dxa"/>
            <w:gridSpan w:val="2"/>
          </w:tcPr>
          <w:p w14:paraId="0DC2BBDD">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360" w:firstLineChars="20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对交流供电的产品，应能在220 V±22 V,50 Hz±1 Hz条件下正常工作。</w:t>
            </w:r>
          </w:p>
          <w:p w14:paraId="763A8928">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360" w:firstLineChars="20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对直流供电的产品，应能在直流电压标称值的(100±5)%条件下正常工作，直流电压标称值应在产品说明书中规定。</w:t>
            </w:r>
          </w:p>
          <w:p w14:paraId="2BD2428E">
            <w:pPr>
              <w:keepNext w:val="0"/>
              <w:keepLines w:val="0"/>
              <w:pageBreakBefore w:val="0"/>
              <w:widowControl/>
              <w:suppressLineNumbers w:val="0"/>
              <w:kinsoku/>
              <w:wordWrap/>
              <w:overflowPunct/>
              <w:topLinePunct w:val="0"/>
              <w:bidi w:val="0"/>
              <w:adjustRightInd w:val="0"/>
              <w:snapToGrid w:val="0"/>
              <w:spacing w:before="0" w:beforeAutospacing="0" w:after="0" w:afterAutospacing="0" w:line="240" w:lineRule="auto"/>
              <w:ind w:left="0" w:right="0"/>
              <w:jc w:val="left"/>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对于电源有特殊要求的单元应由产品说明书规定。</w:t>
            </w:r>
          </w:p>
        </w:tc>
        <w:tc>
          <w:tcPr>
            <w:tcW w:w="2056" w:type="dxa"/>
            <w:vAlign w:val="center"/>
          </w:tcPr>
          <w:p w14:paraId="5D45286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38" w:type="dxa"/>
            <w:vAlign w:val="center"/>
          </w:tcPr>
          <w:p w14:paraId="0B33D54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65" w:type="dxa"/>
            <w:vAlign w:val="center"/>
          </w:tcPr>
          <w:p w14:paraId="06088D3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107" w:type="dxa"/>
            <w:vAlign w:val="center"/>
          </w:tcPr>
          <w:p w14:paraId="7588F2C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r>
      <w:tr w14:paraId="139F0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5" w:type="dxa"/>
            <w:shd w:val="clear" w:color="auto" w:fill="auto"/>
            <w:vAlign w:val="center"/>
          </w:tcPr>
          <w:p w14:paraId="4F03F97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30</w:t>
            </w:r>
          </w:p>
        </w:tc>
        <w:tc>
          <w:tcPr>
            <w:tcW w:w="678" w:type="dxa"/>
            <w:vMerge w:val="continue"/>
            <w:shd w:val="clear" w:color="auto" w:fill="auto"/>
            <w:vAlign w:val="center"/>
          </w:tcPr>
          <w:p w14:paraId="06908FA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p>
        </w:tc>
        <w:tc>
          <w:tcPr>
            <w:tcW w:w="1166" w:type="dxa"/>
            <w:shd w:val="clear" w:color="auto" w:fill="auto"/>
            <w:vAlign w:val="center"/>
          </w:tcPr>
          <w:p w14:paraId="170EF6F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eastAsia" w:ascii="Calibri" w:hAnsi="Calibri" w:eastAsia="宋体" w:cs="Times New Roman"/>
                <w:kern w:val="2"/>
                <w:sz w:val="18"/>
                <w:szCs w:val="18"/>
                <w:vertAlign w:val="baseline"/>
                <w:lang w:val="en-US" w:eastAsia="zh-CN" w:bidi="ar-SA"/>
              </w:rPr>
            </w:pPr>
            <w:r>
              <w:rPr>
                <w:rFonts w:hint="eastAsia"/>
                <w:sz w:val="18"/>
                <w:szCs w:val="18"/>
              </w:rPr>
              <w:t>温度适应能力</w:t>
            </w:r>
          </w:p>
        </w:tc>
        <w:tc>
          <w:tcPr>
            <w:tcW w:w="3141" w:type="dxa"/>
            <w:gridSpan w:val="2"/>
          </w:tcPr>
          <w:p w14:paraId="6F6B6F9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right="0"/>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设备在温度为</w:t>
            </w:r>
            <w:r>
              <w:rPr>
                <w:rFonts w:hint="default" w:ascii="宋体" w:hAnsi="Times New Roman" w:eastAsia="宋体" w:cs="Times New Roman"/>
                <w:kern w:val="0"/>
                <w:sz w:val="18"/>
                <w:szCs w:val="20"/>
                <w:lang w:val="en-US" w:eastAsia="zh-CN" w:bidi="ar"/>
              </w:rPr>
              <w:t xml:space="preserve">0 </w:t>
            </w:r>
            <w:r>
              <w:rPr>
                <w:rFonts w:hint="eastAsia" w:ascii="宋体" w:hAnsi="Times New Roman" w:eastAsia="宋体" w:cs="Times New Roman"/>
                <w:kern w:val="0"/>
                <w:sz w:val="18"/>
                <w:szCs w:val="20"/>
                <w:lang w:val="en-US" w:eastAsia="zh-CN" w:bidi="ar"/>
              </w:rPr>
              <w:t>º</w:t>
            </w:r>
            <w:r>
              <w:rPr>
                <w:rFonts w:hint="default" w:ascii="宋体" w:hAnsi="Times New Roman" w:eastAsia="宋体" w:cs="Times New Roman"/>
                <w:kern w:val="0"/>
                <w:sz w:val="18"/>
                <w:szCs w:val="20"/>
                <w:lang w:val="en-US" w:eastAsia="zh-CN" w:bidi="ar"/>
              </w:rPr>
              <w:t>C</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 xml:space="preserve">40 </w:t>
            </w:r>
            <w:r>
              <w:rPr>
                <w:rFonts w:hint="eastAsia" w:ascii="宋体" w:hAnsi="Times New Roman" w:eastAsia="宋体" w:cs="Times New Roman"/>
                <w:kern w:val="0"/>
                <w:sz w:val="18"/>
                <w:szCs w:val="20"/>
                <w:lang w:val="en-US" w:eastAsia="zh-CN" w:bidi="ar"/>
              </w:rPr>
              <w:t>º</w:t>
            </w:r>
            <w:r>
              <w:rPr>
                <w:rFonts w:hint="default" w:ascii="宋体" w:hAnsi="Times New Roman" w:eastAsia="宋体" w:cs="Times New Roman"/>
                <w:kern w:val="0"/>
                <w:sz w:val="18"/>
                <w:szCs w:val="20"/>
                <w:lang w:val="en-US" w:eastAsia="zh-CN" w:bidi="ar"/>
              </w:rPr>
              <w:t>C</w:t>
            </w:r>
            <w:r>
              <w:rPr>
                <w:rFonts w:hint="eastAsia" w:ascii="宋体" w:hAnsi="Times New Roman" w:eastAsia="宋体" w:cs="Times New Roman"/>
                <w:kern w:val="0"/>
                <w:sz w:val="18"/>
                <w:szCs w:val="20"/>
                <w:lang w:val="en-US" w:eastAsia="zh-CN" w:bidi="ar"/>
              </w:rPr>
              <w:t>的测试环境中能够连续满负荷</w:t>
            </w:r>
            <w:r>
              <w:rPr>
                <w:rFonts w:hint="default" w:ascii="宋体" w:hAnsi="Times New Roman" w:eastAsia="宋体" w:cs="Times New Roman"/>
                <w:kern w:val="0"/>
                <w:sz w:val="18"/>
                <w:szCs w:val="20"/>
                <w:lang w:val="en-US" w:eastAsia="zh-CN" w:bidi="ar"/>
              </w:rPr>
              <w:t>8 h</w:t>
            </w:r>
            <w:r>
              <w:rPr>
                <w:rFonts w:hint="eastAsia" w:ascii="宋体" w:hAnsi="Times New Roman" w:eastAsia="宋体" w:cs="Times New Roman"/>
                <w:kern w:val="0"/>
                <w:sz w:val="18"/>
                <w:szCs w:val="20"/>
                <w:lang w:val="en-US" w:eastAsia="zh-CN" w:bidi="ar"/>
              </w:rPr>
              <w:t>正常稳定运行。</w:t>
            </w:r>
          </w:p>
        </w:tc>
        <w:tc>
          <w:tcPr>
            <w:tcW w:w="2056" w:type="dxa"/>
            <w:vAlign w:val="center"/>
          </w:tcPr>
          <w:p w14:paraId="5183D3E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38" w:type="dxa"/>
            <w:vAlign w:val="center"/>
          </w:tcPr>
          <w:p w14:paraId="485937CD">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065" w:type="dxa"/>
            <w:vAlign w:val="center"/>
          </w:tcPr>
          <w:p w14:paraId="3D914DC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c>
          <w:tcPr>
            <w:tcW w:w="2107" w:type="dxa"/>
            <w:vAlign w:val="center"/>
          </w:tcPr>
          <w:p w14:paraId="7B81DB7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符合</w:t>
            </w:r>
          </w:p>
        </w:tc>
      </w:tr>
    </w:tbl>
    <w:p w14:paraId="0A07DE69">
      <w:pPr>
        <w:rPr>
          <w:rFonts w:ascii="Times New Roman" w:hAnsi="Times New Roman"/>
        </w:rPr>
      </w:pPr>
    </w:p>
    <w:p w14:paraId="4DB206E8">
      <w:pPr>
        <w:rPr>
          <w:rFonts w:ascii="Times New Roman" w:hAnsi="Times New Roman"/>
        </w:rPr>
      </w:pPr>
    </w:p>
    <w:p w14:paraId="3480D811">
      <w:pPr>
        <w:rPr>
          <w:rFonts w:ascii="Times New Roman" w:hAnsi="Times New Roman"/>
        </w:rPr>
      </w:pPr>
    </w:p>
    <w:p w14:paraId="4DEDCB48">
      <w:pPr>
        <w:rPr>
          <w:rFonts w:ascii="Times New Roman" w:hAnsi="Times New Roman"/>
        </w:rPr>
        <w:sectPr>
          <w:pgSz w:w="16838" w:h="11906" w:orient="landscape"/>
          <w:pgMar w:top="1800" w:right="1440" w:bottom="1800" w:left="1440" w:header="851" w:footer="992" w:gutter="0"/>
          <w:cols w:space="425" w:num="1"/>
          <w:docGrid w:type="lines" w:linePitch="312" w:charSpace="0"/>
        </w:sectPr>
      </w:pPr>
    </w:p>
    <w:p w14:paraId="369C7175">
      <w:pPr>
        <w:rPr>
          <w:rFonts w:ascii="Times New Roman" w:hAnsi="Times New Roman"/>
        </w:rPr>
      </w:pPr>
    </w:p>
    <w:p w14:paraId="2AB9695A">
      <w:pPr>
        <w:pStyle w:val="11"/>
        <w:numPr>
          <w:ilvl w:val="0"/>
          <w:numId w:val="2"/>
        </w:numPr>
        <w:spacing w:line="360" w:lineRule="auto"/>
        <w:ind w:firstLineChars="0"/>
        <w:rPr>
          <w:rFonts w:ascii="Times New Roman" w:hAnsi="Times New Roman"/>
          <w:b/>
          <w:sz w:val="28"/>
          <w:szCs w:val="28"/>
        </w:rPr>
      </w:pPr>
      <w:r>
        <w:rPr>
          <w:rFonts w:ascii="Times New Roman" w:hAnsi="Times New Roman"/>
          <w:b/>
          <w:sz w:val="28"/>
          <w:szCs w:val="28"/>
        </w:rPr>
        <w:t>对《</w:t>
      </w:r>
      <w:bookmarkStart w:id="1" w:name="_Hlk206599529"/>
      <w:r>
        <w:rPr>
          <w:rFonts w:ascii="Times New Roman" w:hAnsi="Times New Roman"/>
          <w:b/>
          <w:sz w:val="28"/>
          <w:szCs w:val="28"/>
        </w:rPr>
        <w:t>虚拟现实电影 第1部分：通用技术规范</w:t>
      </w:r>
      <w:bookmarkEnd w:id="1"/>
      <w:r>
        <w:rPr>
          <w:rFonts w:ascii="Times New Roman" w:hAnsi="Times New Roman"/>
          <w:b/>
          <w:sz w:val="28"/>
          <w:szCs w:val="28"/>
        </w:rPr>
        <w:t>》符合性测试验证总结和数据测试结果分析</w:t>
      </w:r>
    </w:p>
    <w:p w14:paraId="4FA17A5A">
      <w:pPr>
        <w:bidi w:val="0"/>
      </w:pPr>
    </w:p>
    <w:tbl>
      <w:tblPr>
        <w:tblStyle w:val="6"/>
        <w:tblW w:w="87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4"/>
        <w:gridCol w:w="435"/>
        <w:gridCol w:w="1067"/>
        <w:gridCol w:w="1747"/>
        <w:gridCol w:w="1659"/>
        <w:gridCol w:w="918"/>
        <w:gridCol w:w="2470"/>
      </w:tblGrid>
      <w:tr w14:paraId="3867E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Merge w:val="restart"/>
            <w:vAlign w:val="center"/>
          </w:tcPr>
          <w:p w14:paraId="5B4E80B7">
            <w:pPr>
              <w:keepNext w:val="0"/>
              <w:keepLines w:val="0"/>
              <w:suppressLineNumbers w:val="0"/>
              <w:spacing w:before="0" w:beforeAutospacing="0" w:after="0" w:afterAutospacing="0"/>
              <w:ind w:left="-141" w:leftChars="-67" w:right="-107" w:rightChars="-51"/>
              <w:jc w:val="center"/>
              <w:rPr>
                <w:rFonts w:hint="default" w:ascii="Times New Roman" w:hAnsi="Times New Roman"/>
                <w:b/>
                <w:bCs/>
                <w:sz w:val="18"/>
                <w:szCs w:val="18"/>
              </w:rPr>
            </w:pPr>
            <w:r>
              <w:rPr>
                <w:rFonts w:hint="default" w:ascii="Times New Roman" w:hAnsi="Times New Roman"/>
                <w:b/>
                <w:bCs/>
                <w:sz w:val="18"/>
                <w:szCs w:val="18"/>
              </w:rPr>
              <w:t>序号</w:t>
            </w:r>
          </w:p>
        </w:tc>
        <w:tc>
          <w:tcPr>
            <w:tcW w:w="1502" w:type="dxa"/>
            <w:gridSpan w:val="2"/>
            <w:vMerge w:val="restart"/>
            <w:vAlign w:val="center"/>
          </w:tcPr>
          <w:p w14:paraId="0649BC0C">
            <w:pPr>
              <w:keepNext w:val="0"/>
              <w:keepLines w:val="0"/>
              <w:suppressLineNumbers w:val="0"/>
              <w:spacing w:before="0" w:beforeAutospacing="0" w:after="0" w:afterAutospacing="0"/>
              <w:ind w:left="0" w:right="0"/>
              <w:jc w:val="center"/>
              <w:rPr>
                <w:rFonts w:hint="default" w:ascii="Times New Roman" w:hAnsi="Times New Roman"/>
                <w:b/>
                <w:bCs/>
                <w:sz w:val="18"/>
                <w:szCs w:val="18"/>
              </w:rPr>
            </w:pPr>
            <w:r>
              <w:rPr>
                <w:rFonts w:hint="eastAsia" w:ascii="Times New Roman" w:hAnsi="Times New Roman"/>
                <w:b/>
                <w:bCs/>
                <w:sz w:val="18"/>
                <w:szCs w:val="18"/>
                <w:lang w:val="en-US" w:eastAsia="zh-CN"/>
              </w:rPr>
              <w:t>检测</w:t>
            </w:r>
            <w:r>
              <w:rPr>
                <w:rFonts w:hint="default" w:ascii="Times New Roman" w:hAnsi="Times New Roman"/>
                <w:b/>
                <w:bCs/>
                <w:sz w:val="18"/>
                <w:szCs w:val="18"/>
              </w:rPr>
              <w:t>项目</w:t>
            </w:r>
          </w:p>
        </w:tc>
        <w:tc>
          <w:tcPr>
            <w:tcW w:w="3406" w:type="dxa"/>
            <w:gridSpan w:val="2"/>
            <w:tcBorders>
              <w:right w:val="single" w:color="auto" w:sz="4" w:space="0"/>
            </w:tcBorders>
            <w:vAlign w:val="center"/>
          </w:tcPr>
          <w:p w14:paraId="62A9B644">
            <w:pPr>
              <w:keepNext w:val="0"/>
              <w:keepLines w:val="0"/>
              <w:suppressLineNumbers w:val="0"/>
              <w:spacing w:before="0" w:beforeAutospacing="0" w:after="0" w:afterAutospacing="0"/>
              <w:ind w:left="0" w:right="0"/>
              <w:jc w:val="center"/>
              <w:rPr>
                <w:rFonts w:hint="default" w:ascii="Times New Roman" w:hAnsi="Times New Roman"/>
                <w:b/>
                <w:bCs/>
                <w:sz w:val="18"/>
                <w:szCs w:val="18"/>
              </w:rPr>
            </w:pPr>
            <w:r>
              <w:rPr>
                <w:rFonts w:hint="default" w:ascii="Times New Roman" w:hAnsi="Times New Roman"/>
                <w:b/>
                <w:bCs/>
                <w:sz w:val="18"/>
                <w:szCs w:val="18"/>
              </w:rPr>
              <w:t>参数要求</w:t>
            </w:r>
          </w:p>
        </w:tc>
        <w:tc>
          <w:tcPr>
            <w:tcW w:w="918" w:type="dxa"/>
            <w:vMerge w:val="restart"/>
            <w:tcBorders>
              <w:right w:val="single" w:color="auto" w:sz="4" w:space="0"/>
            </w:tcBorders>
            <w:vAlign w:val="center"/>
          </w:tcPr>
          <w:p w14:paraId="5DF70884">
            <w:pPr>
              <w:keepNext w:val="0"/>
              <w:keepLines w:val="0"/>
              <w:suppressLineNumbers w:val="0"/>
              <w:spacing w:before="0" w:beforeAutospacing="0" w:after="0" w:afterAutospacing="0"/>
              <w:ind w:left="0" w:right="0"/>
              <w:jc w:val="center"/>
              <w:rPr>
                <w:rFonts w:hint="default" w:ascii="Times New Roman" w:hAnsi="Times New Roman"/>
                <w:b/>
                <w:bCs/>
                <w:sz w:val="18"/>
                <w:szCs w:val="18"/>
              </w:rPr>
            </w:pPr>
            <w:r>
              <w:rPr>
                <w:rFonts w:hint="default" w:ascii="Times New Roman" w:hAnsi="Times New Roman"/>
                <w:b/>
                <w:bCs/>
                <w:sz w:val="18"/>
                <w:szCs w:val="18"/>
              </w:rPr>
              <w:t>通过率</w:t>
            </w:r>
          </w:p>
        </w:tc>
        <w:tc>
          <w:tcPr>
            <w:tcW w:w="2470" w:type="dxa"/>
            <w:vMerge w:val="restart"/>
            <w:tcBorders>
              <w:left w:val="single" w:color="auto" w:sz="4" w:space="0"/>
            </w:tcBorders>
            <w:vAlign w:val="center"/>
          </w:tcPr>
          <w:p w14:paraId="00350ABF">
            <w:pPr>
              <w:keepNext w:val="0"/>
              <w:keepLines w:val="0"/>
              <w:suppressLineNumbers w:val="0"/>
              <w:spacing w:before="0" w:beforeAutospacing="0" w:after="0" w:afterAutospacing="0"/>
              <w:ind w:left="0" w:right="0"/>
              <w:jc w:val="center"/>
              <w:rPr>
                <w:rFonts w:hint="default" w:ascii="Times New Roman" w:hAnsi="Times New Roman"/>
                <w:b/>
                <w:bCs/>
                <w:sz w:val="18"/>
                <w:szCs w:val="18"/>
              </w:rPr>
            </w:pPr>
            <w:r>
              <w:rPr>
                <w:rFonts w:hint="default" w:ascii="Times New Roman" w:hAnsi="Times New Roman"/>
                <w:b/>
                <w:bCs/>
                <w:sz w:val="18"/>
                <w:szCs w:val="18"/>
              </w:rPr>
              <w:t>条款合理性</w:t>
            </w:r>
          </w:p>
        </w:tc>
      </w:tr>
      <w:tr w14:paraId="62EDF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Merge w:val="continue"/>
          </w:tcPr>
          <w:p w14:paraId="5F9418C0">
            <w:pPr>
              <w:keepNext w:val="0"/>
              <w:keepLines w:val="0"/>
              <w:suppressLineNumbers w:val="0"/>
              <w:spacing w:before="0" w:beforeAutospacing="0" w:after="0" w:afterAutospacing="0"/>
              <w:ind w:left="-141" w:leftChars="-67" w:right="-107" w:rightChars="-51"/>
              <w:jc w:val="center"/>
              <w:rPr>
                <w:rFonts w:hint="default" w:ascii="Times New Roman" w:hAnsi="Times New Roman"/>
                <w:b/>
                <w:bCs/>
                <w:sz w:val="18"/>
                <w:szCs w:val="18"/>
              </w:rPr>
            </w:pPr>
          </w:p>
        </w:tc>
        <w:tc>
          <w:tcPr>
            <w:tcW w:w="1502" w:type="dxa"/>
            <w:gridSpan w:val="2"/>
            <w:vMerge w:val="continue"/>
          </w:tcPr>
          <w:p w14:paraId="1D46FD25">
            <w:pPr>
              <w:keepNext w:val="0"/>
              <w:keepLines w:val="0"/>
              <w:suppressLineNumbers w:val="0"/>
              <w:spacing w:before="0" w:beforeAutospacing="0" w:after="0" w:afterAutospacing="0"/>
              <w:ind w:left="0" w:right="0"/>
              <w:jc w:val="center"/>
              <w:rPr>
                <w:rFonts w:hint="default" w:ascii="Times New Roman" w:hAnsi="Times New Roman"/>
                <w:b/>
                <w:bCs/>
                <w:sz w:val="18"/>
                <w:szCs w:val="18"/>
              </w:rPr>
            </w:pPr>
          </w:p>
        </w:tc>
        <w:tc>
          <w:tcPr>
            <w:tcW w:w="1747" w:type="dxa"/>
          </w:tcPr>
          <w:p w14:paraId="785E3A14">
            <w:pPr>
              <w:keepNext w:val="0"/>
              <w:keepLines w:val="0"/>
              <w:suppressLineNumbers w:val="0"/>
              <w:spacing w:before="0" w:beforeAutospacing="0" w:after="0" w:afterAutospacing="0"/>
              <w:ind w:left="0" w:right="0"/>
              <w:jc w:val="center"/>
              <w:rPr>
                <w:rFonts w:hint="default" w:ascii="Times New Roman" w:hAnsi="Times New Roman" w:eastAsia="宋体"/>
                <w:b/>
                <w:bCs/>
                <w:sz w:val="18"/>
                <w:szCs w:val="18"/>
                <w:lang w:val="en-US" w:eastAsia="zh-CN"/>
              </w:rPr>
            </w:pPr>
            <w:r>
              <w:rPr>
                <w:rFonts w:hint="eastAsia" w:ascii="Times New Roman" w:hAnsi="Times New Roman"/>
                <w:b/>
                <w:bCs/>
                <w:sz w:val="18"/>
                <w:szCs w:val="18"/>
                <w:lang w:val="en-US" w:eastAsia="zh-CN"/>
              </w:rPr>
              <w:t>A类</w:t>
            </w:r>
          </w:p>
        </w:tc>
        <w:tc>
          <w:tcPr>
            <w:tcW w:w="1659" w:type="dxa"/>
            <w:tcBorders>
              <w:right w:val="single" w:color="auto" w:sz="4" w:space="0"/>
            </w:tcBorders>
          </w:tcPr>
          <w:p w14:paraId="552CD5C0">
            <w:pPr>
              <w:keepNext w:val="0"/>
              <w:keepLines w:val="0"/>
              <w:suppressLineNumbers w:val="0"/>
              <w:spacing w:before="0" w:beforeAutospacing="0" w:after="0" w:afterAutospacing="0"/>
              <w:ind w:left="0" w:right="0"/>
              <w:jc w:val="center"/>
              <w:rPr>
                <w:rFonts w:hint="default" w:ascii="Times New Roman" w:hAnsi="Times New Roman" w:eastAsia="宋体"/>
                <w:b/>
                <w:bCs/>
                <w:sz w:val="18"/>
                <w:szCs w:val="18"/>
                <w:lang w:val="en-US" w:eastAsia="zh-CN"/>
              </w:rPr>
            </w:pPr>
            <w:r>
              <w:rPr>
                <w:rFonts w:hint="eastAsia" w:ascii="Times New Roman" w:hAnsi="Times New Roman"/>
                <w:b/>
                <w:bCs/>
                <w:sz w:val="18"/>
                <w:szCs w:val="18"/>
                <w:lang w:val="en-US" w:eastAsia="zh-CN"/>
              </w:rPr>
              <w:t>B类</w:t>
            </w:r>
          </w:p>
        </w:tc>
        <w:tc>
          <w:tcPr>
            <w:tcW w:w="918" w:type="dxa"/>
            <w:vMerge w:val="continue"/>
            <w:tcBorders>
              <w:right w:val="single" w:color="auto" w:sz="4" w:space="0"/>
            </w:tcBorders>
          </w:tcPr>
          <w:p w14:paraId="230C6FE9">
            <w:pPr>
              <w:keepNext w:val="0"/>
              <w:keepLines w:val="0"/>
              <w:suppressLineNumbers w:val="0"/>
              <w:spacing w:before="0" w:beforeAutospacing="0" w:after="0" w:afterAutospacing="0"/>
              <w:ind w:left="0" w:right="0"/>
              <w:jc w:val="center"/>
              <w:rPr>
                <w:rFonts w:hint="default" w:ascii="Times New Roman" w:hAnsi="Times New Roman"/>
                <w:b/>
                <w:bCs/>
                <w:sz w:val="18"/>
                <w:szCs w:val="18"/>
              </w:rPr>
            </w:pPr>
          </w:p>
        </w:tc>
        <w:tc>
          <w:tcPr>
            <w:tcW w:w="2470" w:type="dxa"/>
            <w:vMerge w:val="continue"/>
            <w:tcBorders>
              <w:left w:val="single" w:color="auto" w:sz="4" w:space="0"/>
            </w:tcBorders>
          </w:tcPr>
          <w:p w14:paraId="6CA087CE">
            <w:pPr>
              <w:keepNext w:val="0"/>
              <w:keepLines w:val="0"/>
              <w:suppressLineNumbers w:val="0"/>
              <w:spacing w:before="0" w:beforeAutospacing="0" w:after="0" w:afterAutospacing="0"/>
              <w:ind w:left="0" w:right="0"/>
              <w:jc w:val="center"/>
              <w:rPr>
                <w:rFonts w:hint="default" w:ascii="Times New Roman" w:hAnsi="Times New Roman"/>
                <w:b/>
                <w:bCs/>
                <w:sz w:val="18"/>
                <w:szCs w:val="18"/>
              </w:rPr>
            </w:pPr>
          </w:p>
        </w:tc>
      </w:tr>
      <w:tr w14:paraId="5456E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34320B5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default" w:ascii="Times New Roman" w:hAnsi="Times New Roman"/>
                <w:sz w:val="18"/>
                <w:szCs w:val="18"/>
              </w:rPr>
              <w:t>1</w:t>
            </w:r>
          </w:p>
        </w:tc>
        <w:tc>
          <w:tcPr>
            <w:tcW w:w="435" w:type="dxa"/>
            <w:vMerge w:val="restart"/>
            <w:vAlign w:val="center"/>
          </w:tcPr>
          <w:p w14:paraId="4A3CEFF6">
            <w:pPr>
              <w:keepNext w:val="0"/>
              <w:keepLines w:val="0"/>
              <w:suppressLineNumbers w:val="0"/>
              <w:spacing w:before="0" w:beforeAutospacing="0" w:after="0" w:afterAutospacing="0"/>
              <w:ind w:left="0" w:right="0"/>
              <w:jc w:val="center"/>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一般技术要求</w:t>
            </w:r>
          </w:p>
        </w:tc>
        <w:tc>
          <w:tcPr>
            <w:tcW w:w="1067" w:type="dxa"/>
            <w:shd w:val="clear" w:color="auto" w:fill="auto"/>
            <w:vAlign w:val="center"/>
          </w:tcPr>
          <w:p w14:paraId="7598969C">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lang w:val="en-US" w:eastAsia="zh-CN"/>
              </w:rPr>
              <w:t>水平</w:t>
            </w:r>
            <w:r>
              <w:rPr>
                <w:rFonts w:hint="eastAsia"/>
                <w:sz w:val="18"/>
                <w:szCs w:val="18"/>
              </w:rPr>
              <w:t>视场角</w:t>
            </w:r>
          </w:p>
        </w:tc>
        <w:tc>
          <w:tcPr>
            <w:tcW w:w="3406" w:type="dxa"/>
            <w:gridSpan w:val="2"/>
            <w:tcBorders>
              <w:right w:val="single" w:color="auto" w:sz="4" w:space="0"/>
            </w:tcBorders>
            <w:shd w:val="clear" w:color="auto" w:fill="auto"/>
            <w:vAlign w:val="center"/>
          </w:tcPr>
          <w:p w14:paraId="53AFED77">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≥100°</w:t>
            </w:r>
          </w:p>
        </w:tc>
        <w:tc>
          <w:tcPr>
            <w:tcW w:w="918" w:type="dxa"/>
            <w:tcBorders>
              <w:right w:val="single" w:color="auto" w:sz="4" w:space="0"/>
            </w:tcBorders>
            <w:vAlign w:val="center"/>
          </w:tcPr>
          <w:p w14:paraId="3AC848F4">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56ECADB1">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水平视场角是判断VR头显“沉浸感”体验效果的重要指标。人眼水平视场角约为120°到130°，过小的视场角会让用户产生强烈的屏幕边框感，破坏沉浸式体验，越接近人眼真实视场角的画面越能消除边框感，覆盖用户核心视野，让用户几乎感受不到边界的存在，大幅提升沉浸感。</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100%都能符合条款要求，此条款合理。</w:t>
            </w:r>
          </w:p>
        </w:tc>
      </w:tr>
      <w:tr w14:paraId="3EB3B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70824F6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default" w:ascii="Times New Roman" w:hAnsi="Times New Roman"/>
                <w:sz w:val="18"/>
                <w:szCs w:val="18"/>
              </w:rPr>
              <w:t>2</w:t>
            </w:r>
          </w:p>
        </w:tc>
        <w:tc>
          <w:tcPr>
            <w:tcW w:w="435" w:type="dxa"/>
            <w:vMerge w:val="continue"/>
          </w:tcPr>
          <w:p w14:paraId="52E5312A">
            <w:pPr>
              <w:keepNext w:val="0"/>
              <w:keepLines w:val="0"/>
              <w:suppressLineNumbers w:val="0"/>
              <w:spacing w:before="0" w:beforeAutospacing="0" w:after="0" w:afterAutospacing="0"/>
              <w:ind w:left="0" w:right="0"/>
              <w:rPr>
                <w:rFonts w:hint="eastAsia" w:ascii="Times New Roman" w:hAnsi="Times New Roman"/>
                <w:sz w:val="18"/>
                <w:szCs w:val="18"/>
              </w:rPr>
            </w:pPr>
          </w:p>
        </w:tc>
        <w:tc>
          <w:tcPr>
            <w:tcW w:w="1067" w:type="dxa"/>
            <w:shd w:val="clear" w:color="auto" w:fill="auto"/>
            <w:vAlign w:val="center"/>
          </w:tcPr>
          <w:p w14:paraId="1EB44BAC">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瞳距范围</w:t>
            </w:r>
          </w:p>
        </w:tc>
        <w:tc>
          <w:tcPr>
            <w:tcW w:w="3406" w:type="dxa"/>
            <w:gridSpan w:val="2"/>
            <w:tcBorders>
              <w:right w:val="single" w:color="auto" w:sz="4" w:space="0"/>
            </w:tcBorders>
            <w:shd w:val="clear" w:color="auto" w:fill="auto"/>
            <w:vAlign w:val="center"/>
          </w:tcPr>
          <w:p w14:paraId="7B78FE4D">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sz w:val="18"/>
                <w:szCs w:val="18"/>
                <w:lang w:val="en-US" w:eastAsia="zh-CN" w:bidi="ar-SA"/>
              </w:rPr>
            </w:pPr>
            <w:r>
              <w:rPr>
                <w:rFonts w:hint="eastAsia"/>
                <w:sz w:val="18"/>
                <w:szCs w:val="18"/>
                <w:lang w:val="en-US" w:eastAsia="zh-CN"/>
              </w:rPr>
              <w:t>具备瞳距调节功能，最大瞳距应≤</w:t>
            </w:r>
            <w:r>
              <w:rPr>
                <w:rFonts w:hint="default"/>
                <w:sz w:val="18"/>
                <w:szCs w:val="18"/>
                <w:lang w:val="en-US" w:eastAsia="zh-CN"/>
              </w:rPr>
              <w:t xml:space="preserve">75 mm, </w:t>
            </w:r>
            <w:r>
              <w:rPr>
                <w:rFonts w:hint="eastAsia"/>
                <w:sz w:val="18"/>
                <w:szCs w:val="18"/>
                <w:lang w:val="en-US" w:eastAsia="zh-CN"/>
              </w:rPr>
              <w:t>最小瞳距应≥</w:t>
            </w:r>
            <w:r>
              <w:rPr>
                <w:rFonts w:hint="default"/>
                <w:sz w:val="18"/>
                <w:szCs w:val="18"/>
                <w:lang w:val="en-US" w:eastAsia="zh-CN"/>
              </w:rPr>
              <w:t>50 mm</w:t>
            </w:r>
            <w:r>
              <w:rPr>
                <w:rFonts w:hint="eastAsia"/>
                <w:sz w:val="18"/>
                <w:szCs w:val="18"/>
                <w:lang w:val="en-US" w:eastAsia="zh-CN"/>
              </w:rPr>
              <w:t>。</w:t>
            </w:r>
          </w:p>
        </w:tc>
        <w:tc>
          <w:tcPr>
            <w:tcW w:w="918" w:type="dxa"/>
            <w:tcBorders>
              <w:right w:val="single" w:color="auto" w:sz="4" w:space="0"/>
            </w:tcBorders>
            <w:vAlign w:val="center"/>
          </w:tcPr>
          <w:p w14:paraId="3570F3BC">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6DBBAAD9">
            <w:pPr>
              <w:keepNext w:val="0"/>
              <w:keepLines w:val="0"/>
              <w:suppressLineNumbers w:val="0"/>
              <w:spacing w:before="0" w:beforeAutospacing="0" w:after="0" w:afterAutospacing="0"/>
              <w:ind w:left="0" w:right="0"/>
              <w:jc w:val="both"/>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瞳距是决定画面清晰度和观看舒适度的重要指标。瞳距调节不当会导致画面虚焦、眼部肌肉紧张，同时显著提升眩晕感，严重影响观影体验。本标准沿用GBT38259对瞳距范围的规定。</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100%都能符合条款要求，此条款合理。</w:t>
            </w:r>
          </w:p>
        </w:tc>
      </w:tr>
      <w:tr w14:paraId="48C326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2AE0305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default" w:ascii="Times New Roman" w:hAnsi="Times New Roman"/>
                <w:sz w:val="18"/>
                <w:szCs w:val="18"/>
              </w:rPr>
              <w:t>3</w:t>
            </w:r>
          </w:p>
        </w:tc>
        <w:tc>
          <w:tcPr>
            <w:tcW w:w="435" w:type="dxa"/>
            <w:vMerge w:val="continue"/>
          </w:tcPr>
          <w:p w14:paraId="366FDF21">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2559EADE">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出瞳距离和出瞳直径</w:t>
            </w:r>
          </w:p>
        </w:tc>
        <w:tc>
          <w:tcPr>
            <w:tcW w:w="3406" w:type="dxa"/>
            <w:gridSpan w:val="2"/>
            <w:tcBorders>
              <w:right w:val="single" w:color="auto" w:sz="4" w:space="0"/>
            </w:tcBorders>
            <w:shd w:val="clear" w:color="auto" w:fill="auto"/>
            <w:vAlign w:val="center"/>
          </w:tcPr>
          <w:p w14:paraId="2645494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18"/>
                <w:lang w:val="en-US" w:eastAsia="zh-CN" w:bidi="ar-SA"/>
              </w:rPr>
              <w:t>出瞳距离≥</w:t>
            </w:r>
            <w:r>
              <w:rPr>
                <w:rFonts w:hint="default" w:ascii="宋体" w:hAnsi="Times New Roman" w:eastAsia="宋体" w:cs="Times New Roman"/>
                <w:kern w:val="0"/>
                <w:sz w:val="18"/>
                <w:szCs w:val="18"/>
                <w:lang w:val="en-US" w:eastAsia="zh-CN" w:bidi="ar-SA"/>
              </w:rPr>
              <w:t>10 mm</w:t>
            </w:r>
            <w:r>
              <w:rPr>
                <w:rFonts w:hint="eastAsia" w:ascii="宋体" w:hAnsi="Times New Roman" w:eastAsia="宋体" w:cs="Times New Roman"/>
                <w:kern w:val="0"/>
                <w:sz w:val="18"/>
                <w:szCs w:val="18"/>
                <w:lang w:val="en-US" w:eastAsia="zh-CN" w:bidi="ar-SA"/>
              </w:rPr>
              <w:t>，在标示出瞳距离位置上出瞳直径≥</w:t>
            </w:r>
            <w:r>
              <w:rPr>
                <w:rFonts w:hint="default" w:ascii="宋体" w:hAnsi="Times New Roman" w:eastAsia="宋体" w:cs="Times New Roman"/>
                <w:kern w:val="0"/>
                <w:sz w:val="18"/>
                <w:szCs w:val="18"/>
                <w:lang w:val="en-US" w:eastAsia="zh-CN" w:bidi="ar-SA"/>
              </w:rPr>
              <w:t>4 mm</w:t>
            </w:r>
            <w:r>
              <w:rPr>
                <w:rFonts w:hint="eastAsia" w:ascii="宋体" w:hAnsi="Times New Roman" w:eastAsia="宋体" w:cs="Times New Roman"/>
                <w:kern w:val="0"/>
                <w:sz w:val="18"/>
                <w:szCs w:val="18"/>
                <w:lang w:val="en-US" w:eastAsia="zh-CN" w:bidi="ar-SA"/>
              </w:rPr>
              <w:t>。</w:t>
            </w:r>
          </w:p>
        </w:tc>
        <w:tc>
          <w:tcPr>
            <w:tcW w:w="918" w:type="dxa"/>
            <w:tcBorders>
              <w:right w:val="single" w:color="auto" w:sz="4" w:space="0"/>
            </w:tcBorders>
            <w:vAlign w:val="center"/>
          </w:tcPr>
          <w:p w14:paraId="0C759C9E">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03400DEB">
            <w:pPr>
              <w:keepNext w:val="0"/>
              <w:keepLines w:val="0"/>
              <w:suppressLineNumbers w:val="0"/>
              <w:spacing w:before="0" w:beforeAutospacing="0" w:after="0" w:afterAutospacing="0"/>
              <w:ind w:left="0" w:right="0"/>
              <w:jc w:val="both"/>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出瞳距离是用户眼睛接收屏幕光线的理想位置到镜片的距离，出瞳直径是用户眼睛在该理想位置接收到的有效成像光范围直径大小。两个参数相关联，是影响画面效果与用户体验的重要指标。出瞳距离过短会造成用户晃动头部就会导致视场丢失，也会严重影响戴眼镜用户的体验效果，出瞳直径过小会导致画面边缘变暗，画面亮度不均匀。本标准沿用GBT38259对出瞳距离和出瞳直径的规定。</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100%都能符合条款要求，此条款合理。</w:t>
            </w:r>
          </w:p>
        </w:tc>
      </w:tr>
      <w:tr w14:paraId="3F1740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78837CD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default" w:ascii="Times New Roman" w:hAnsi="Times New Roman"/>
                <w:sz w:val="18"/>
                <w:szCs w:val="18"/>
              </w:rPr>
              <w:t>4</w:t>
            </w:r>
          </w:p>
        </w:tc>
        <w:tc>
          <w:tcPr>
            <w:tcW w:w="435" w:type="dxa"/>
            <w:vMerge w:val="continue"/>
          </w:tcPr>
          <w:p w14:paraId="75E7D9DA">
            <w:pPr>
              <w:keepNext w:val="0"/>
              <w:keepLines w:val="0"/>
              <w:suppressLineNumbers w:val="0"/>
              <w:spacing w:before="0" w:beforeAutospacing="0" w:after="0" w:afterAutospacing="0"/>
              <w:ind w:left="0" w:right="0"/>
              <w:rPr>
                <w:rFonts w:hint="eastAsia" w:ascii="Times New Roman" w:hAnsi="Times New Roman"/>
                <w:sz w:val="18"/>
                <w:szCs w:val="18"/>
              </w:rPr>
            </w:pPr>
          </w:p>
        </w:tc>
        <w:tc>
          <w:tcPr>
            <w:tcW w:w="1067" w:type="dxa"/>
            <w:shd w:val="clear" w:color="auto" w:fill="auto"/>
            <w:vAlign w:val="center"/>
          </w:tcPr>
          <w:p w14:paraId="1A7FEB1D">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主视场畸变</w:t>
            </w:r>
          </w:p>
        </w:tc>
        <w:tc>
          <w:tcPr>
            <w:tcW w:w="3406" w:type="dxa"/>
            <w:gridSpan w:val="2"/>
            <w:tcBorders>
              <w:right w:val="single" w:color="auto" w:sz="4" w:space="0"/>
            </w:tcBorders>
            <w:shd w:val="clear" w:color="auto" w:fill="auto"/>
            <w:vAlign w:val="center"/>
          </w:tcPr>
          <w:p w14:paraId="63E5D80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18"/>
                <w:lang w:val="en-US" w:eastAsia="zh-CN" w:bidi="ar-SA"/>
              </w:rPr>
              <w:t>在软件算法校正畸变之后，在</w:t>
            </w:r>
            <w:r>
              <w:rPr>
                <w:rFonts w:hint="eastAsia" w:ascii="宋体" w:hAnsi="Times New Roman" w:cs="Times New Roman"/>
                <w:kern w:val="0"/>
                <w:sz w:val="18"/>
                <w:szCs w:val="18"/>
                <w:lang w:val="en-US" w:eastAsia="zh-CN" w:bidi="ar-SA"/>
              </w:rPr>
              <w:t>主视场</w:t>
            </w:r>
            <w:r>
              <w:rPr>
                <w:rFonts w:hint="eastAsia" w:ascii="宋体" w:hAnsi="Times New Roman" w:eastAsia="宋体" w:cs="Times New Roman"/>
                <w:kern w:val="0"/>
                <w:sz w:val="18"/>
                <w:szCs w:val="18"/>
                <w:lang w:val="en-US" w:eastAsia="zh-CN" w:bidi="ar-SA"/>
              </w:rPr>
              <w:t>下，畸变应≤</w:t>
            </w:r>
            <w:r>
              <w:rPr>
                <w:rFonts w:hint="default" w:ascii="宋体" w:hAnsi="Times New Roman" w:eastAsia="宋体" w:cs="Times New Roman"/>
                <w:kern w:val="0"/>
                <w:sz w:val="18"/>
                <w:szCs w:val="18"/>
                <w:lang w:val="en-US" w:eastAsia="zh-CN" w:bidi="ar-SA"/>
              </w:rPr>
              <w:t>5%</w:t>
            </w:r>
            <w:r>
              <w:rPr>
                <w:rFonts w:hint="eastAsia" w:ascii="宋体" w:hAnsi="Times New Roman" w:eastAsia="宋体" w:cs="Times New Roman"/>
                <w:kern w:val="0"/>
                <w:sz w:val="18"/>
                <w:szCs w:val="18"/>
                <w:lang w:val="en-US" w:eastAsia="zh-CN" w:bidi="ar-SA"/>
              </w:rPr>
              <w:t>。</w:t>
            </w:r>
          </w:p>
        </w:tc>
        <w:tc>
          <w:tcPr>
            <w:tcW w:w="918" w:type="dxa"/>
            <w:tcBorders>
              <w:right w:val="single" w:color="auto" w:sz="4" w:space="0"/>
            </w:tcBorders>
            <w:vAlign w:val="center"/>
          </w:tcPr>
          <w:p w14:paraId="39F25A11">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27764CF0">
            <w:pPr>
              <w:keepNext w:val="0"/>
              <w:keepLines w:val="0"/>
              <w:suppressLineNumbers w:val="0"/>
              <w:spacing w:before="0" w:beforeAutospacing="0" w:after="0" w:afterAutospacing="0"/>
              <w:ind w:left="0" w:right="0"/>
              <w:jc w:val="both"/>
              <w:rPr>
                <w:rFonts w:hint="default" w:ascii="Times New Roman" w:hAnsi="Times New Roman" w:eastAsia="宋体"/>
                <w:kern w:val="0"/>
                <w:sz w:val="18"/>
                <w:szCs w:val="18"/>
                <w:lang w:val="en-US" w:eastAsia="zh-CN"/>
              </w:rPr>
            </w:pPr>
            <w:r>
              <w:rPr>
                <w:rFonts w:hint="eastAsia" w:ascii="Times New Roman" w:hAnsi="Times New Roman"/>
                <w:kern w:val="0"/>
                <w:sz w:val="18"/>
                <w:szCs w:val="18"/>
                <w:highlight w:val="none"/>
                <w:lang w:val="en-US" w:eastAsia="zh-CN"/>
              </w:rPr>
              <w:t>VR头显使用透镜成像，在边缘区域会不可避免地产生折射偏差，产生画面畸变。画面畸变过大会严重影响图像表现效果，削弱用户沉浸感，需要将主视场畸变控制在一定范围内。本</w:t>
            </w:r>
            <w:r>
              <w:rPr>
                <w:rFonts w:hint="eastAsia" w:ascii="Times New Roman" w:hAnsi="Times New Roman"/>
                <w:kern w:val="0"/>
                <w:sz w:val="18"/>
                <w:szCs w:val="18"/>
                <w:lang w:val="en-US" w:eastAsia="zh-CN"/>
              </w:rPr>
              <w:t>标准沿用GBT38259对畸变的规定。</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100%都能符合条款要求，此条款合理。</w:t>
            </w:r>
          </w:p>
        </w:tc>
      </w:tr>
      <w:tr w14:paraId="205714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19E8D07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default" w:ascii="Times New Roman" w:hAnsi="Times New Roman"/>
                <w:sz w:val="18"/>
                <w:szCs w:val="18"/>
              </w:rPr>
              <w:t>5</w:t>
            </w:r>
          </w:p>
        </w:tc>
        <w:tc>
          <w:tcPr>
            <w:tcW w:w="435" w:type="dxa"/>
            <w:vMerge w:val="continue"/>
          </w:tcPr>
          <w:p w14:paraId="7B532242">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72E9121D">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中心点色彩还原</w:t>
            </w:r>
          </w:p>
        </w:tc>
        <w:tc>
          <w:tcPr>
            <w:tcW w:w="1747" w:type="dxa"/>
            <w:shd w:val="clear" w:color="auto" w:fill="auto"/>
            <w:vAlign w:val="top"/>
          </w:tcPr>
          <w:p w14:paraId="5E59655D">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白：x=0.3140±0.002，y=0.3510±0.002</w:t>
            </w:r>
          </w:p>
          <w:p w14:paraId="640D667B">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红：x=0.6800±0.01，y=0.3200±0.01</w:t>
            </w:r>
          </w:p>
          <w:p w14:paraId="1EB1B5EF">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绿：x=0.2650±0.02，y=0.6900±0.02</w:t>
            </w:r>
          </w:p>
          <w:p w14:paraId="3E4A043D">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蓝：x=0.1500＋0.01／－0.03，</w:t>
            </w:r>
          </w:p>
          <w:p w14:paraId="4BEC4F30">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default" w:ascii="宋体" w:hAnsi="Times New Roman" w:eastAsia="宋体" w:cs="Times New Roman"/>
                <w:kern w:val="0"/>
                <w:sz w:val="18"/>
                <w:szCs w:val="20"/>
                <w:lang w:val="en-US" w:eastAsia="zh-CN" w:bidi="ar"/>
              </w:rPr>
              <w:t>y=0.0600</w:t>
            </w:r>
            <w:r>
              <w:rPr>
                <w:rFonts w:hint="eastAsia" w:ascii="宋体" w:hAnsi="Times New Roman" w:eastAsia="宋体" w:cs="Times New Roman"/>
                <w:kern w:val="0"/>
                <w:sz w:val="18"/>
                <w:szCs w:val="20"/>
                <w:lang w:val="en-US" w:eastAsia="zh-CN" w:bidi="ar"/>
              </w:rPr>
              <w:t>＋0.0</w:t>
            </w:r>
            <w:r>
              <w:rPr>
                <w:rFonts w:hint="default" w:ascii="宋体" w:hAnsi="Times New Roman" w:eastAsia="宋体" w:cs="Times New Roman"/>
                <w:kern w:val="0"/>
                <w:sz w:val="18"/>
                <w:szCs w:val="20"/>
                <w:lang w:val="en-US" w:eastAsia="zh-CN" w:bidi="ar"/>
              </w:rPr>
              <w:t>2</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0.04</w:t>
            </w:r>
          </w:p>
          <w:p w14:paraId="3EA504B8">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firstLine="180" w:firstLineChars="100"/>
              <w:jc w:val="both"/>
              <w:textAlignment w:val="auto"/>
              <w:rPr>
                <w:rFonts w:hint="default" w:ascii="宋体" w:hAnsi="Times New Roman" w:eastAsia="宋体" w:cs="Times New Roman"/>
                <w:kern w:val="0"/>
                <w:sz w:val="18"/>
                <w:szCs w:val="20"/>
                <w:lang w:val="en-US" w:eastAsia="zh-CN" w:bidi="ar"/>
              </w:rPr>
            </w:pPr>
          </w:p>
        </w:tc>
        <w:tc>
          <w:tcPr>
            <w:tcW w:w="1659" w:type="dxa"/>
            <w:tcBorders>
              <w:right w:val="single" w:color="auto" w:sz="4" w:space="0"/>
            </w:tcBorders>
            <w:shd w:val="clear" w:color="auto" w:fill="auto"/>
            <w:vAlign w:val="top"/>
          </w:tcPr>
          <w:p w14:paraId="694D4058">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白：x=0.3127±0.03，y=0.3290±0.03</w:t>
            </w:r>
          </w:p>
          <w:p w14:paraId="2DFB898C">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红：x=0.6400±0.03，y=0.3300±0.03</w:t>
            </w:r>
          </w:p>
          <w:p w14:paraId="62788C2B">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绿：x=0.3000±0.03，y=0.6000±0.03</w:t>
            </w:r>
          </w:p>
          <w:p w14:paraId="5DB1808A">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蓝：x=0.1500±0.03，</w:t>
            </w:r>
          </w:p>
          <w:p w14:paraId="1D89B833">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both"/>
              <w:textAlignment w:val="auto"/>
              <w:rPr>
                <w:rFonts w:hint="eastAsia" w:ascii="宋体" w:hAnsi="Times New Roman" w:eastAsia="宋体" w:cs="Times New Roman"/>
                <w:kern w:val="0"/>
                <w:sz w:val="18"/>
                <w:szCs w:val="20"/>
                <w:lang w:val="en-US" w:eastAsia="zh-CN" w:bidi="ar"/>
              </w:rPr>
            </w:pPr>
            <w:r>
              <w:rPr>
                <w:rFonts w:hint="default" w:ascii="宋体" w:hAnsi="Times New Roman" w:eastAsia="宋体" w:cs="Times New Roman"/>
                <w:kern w:val="0"/>
                <w:sz w:val="18"/>
                <w:szCs w:val="20"/>
                <w:lang w:val="en-US" w:eastAsia="zh-CN" w:bidi="ar"/>
              </w:rPr>
              <w:t>y=0.0600</w:t>
            </w:r>
            <w:r>
              <w:rPr>
                <w:rFonts w:hint="eastAsia" w:ascii="宋体" w:hAnsi="Times New Roman" w:eastAsia="宋体" w:cs="Times New Roman"/>
                <w:kern w:val="0"/>
                <w:sz w:val="18"/>
                <w:szCs w:val="20"/>
                <w:lang w:val="en-US" w:eastAsia="zh-CN" w:bidi="ar"/>
              </w:rPr>
              <w:t>＋0.03／－</w:t>
            </w:r>
            <w:r>
              <w:rPr>
                <w:rFonts w:hint="default" w:ascii="宋体" w:hAnsi="Times New Roman" w:eastAsia="宋体" w:cs="Times New Roman"/>
                <w:kern w:val="0"/>
                <w:sz w:val="18"/>
                <w:szCs w:val="20"/>
                <w:lang w:val="en-US" w:eastAsia="zh-CN" w:bidi="ar"/>
              </w:rPr>
              <w:t>0.04</w:t>
            </w:r>
          </w:p>
          <w:p w14:paraId="3CF28626">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firstLine="180" w:firstLineChars="100"/>
              <w:jc w:val="both"/>
              <w:textAlignment w:val="auto"/>
              <w:rPr>
                <w:rFonts w:hint="default" w:ascii="宋体" w:hAnsi="Times New Roman" w:eastAsia="宋体" w:cs="Times New Roman"/>
                <w:kern w:val="0"/>
                <w:sz w:val="18"/>
                <w:szCs w:val="20"/>
                <w:lang w:val="en-US" w:eastAsia="zh-CN" w:bidi="ar"/>
              </w:rPr>
            </w:pPr>
          </w:p>
        </w:tc>
        <w:tc>
          <w:tcPr>
            <w:tcW w:w="918" w:type="dxa"/>
            <w:tcBorders>
              <w:right w:val="single" w:color="auto" w:sz="4" w:space="0"/>
            </w:tcBorders>
            <w:vAlign w:val="center"/>
          </w:tcPr>
          <w:p w14:paraId="36EE800A">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272AE9DB">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VR头显的色彩显示性能决定了对节目画面的色彩还原能力，中心点色彩还原参数是评价设备显示色域范围的重要指标，综合考虑目前市面上主流VR头显的显示性能，参考</w:t>
            </w:r>
            <w:r>
              <w:rPr>
                <w:rFonts w:hint="default" w:ascii="Times New Roman" w:hAnsi="Times New Roman"/>
                <w:sz w:val="18"/>
                <w:szCs w:val="18"/>
                <w:lang w:val="en-US" w:eastAsia="zh-CN"/>
              </w:rPr>
              <w:t>DY/T 9</w:t>
            </w:r>
            <w:r>
              <w:rPr>
                <w:rFonts w:hint="eastAsia" w:ascii="Times New Roman" w:hAnsi="Times New Roman"/>
                <w:sz w:val="18"/>
                <w:szCs w:val="18"/>
                <w:lang w:val="en-US" w:eastAsia="zh-CN"/>
              </w:rPr>
              <w:t>—</w:t>
            </w:r>
            <w:r>
              <w:rPr>
                <w:rFonts w:hint="default" w:ascii="Times New Roman" w:hAnsi="Times New Roman"/>
                <w:sz w:val="18"/>
                <w:szCs w:val="18"/>
                <w:lang w:val="en-US" w:eastAsia="zh-CN"/>
              </w:rPr>
              <w:t>2025</w:t>
            </w:r>
            <w:r>
              <w:rPr>
                <w:rFonts w:hint="eastAsia" w:ascii="Times New Roman" w:hAnsi="Times New Roman"/>
                <w:sz w:val="18"/>
                <w:szCs w:val="18"/>
                <w:lang w:val="en-US" w:eastAsia="zh-CN"/>
              </w:rPr>
              <w:t>要求A类设备为DCI-P3色域，参考</w:t>
            </w:r>
            <w:r>
              <w:rPr>
                <w:rFonts w:hint="default" w:ascii="Times New Roman" w:hAnsi="Times New Roman"/>
                <w:sz w:val="18"/>
                <w:szCs w:val="18"/>
                <w:lang w:val="en-US" w:eastAsia="zh-CN"/>
              </w:rPr>
              <w:t>GY/T 155</w:t>
            </w:r>
            <w:r>
              <w:rPr>
                <w:rFonts w:hint="eastAsia" w:ascii="Times New Roman" w:hAnsi="Times New Roman"/>
                <w:sz w:val="18"/>
                <w:szCs w:val="18"/>
                <w:lang w:val="en-US" w:eastAsia="zh-CN"/>
              </w:rPr>
              <w:t>—</w:t>
            </w:r>
            <w:r>
              <w:rPr>
                <w:rFonts w:hint="default" w:ascii="Times New Roman" w:hAnsi="Times New Roman"/>
                <w:sz w:val="18"/>
                <w:szCs w:val="18"/>
                <w:lang w:val="en-US" w:eastAsia="zh-CN"/>
              </w:rPr>
              <w:t>2000</w:t>
            </w:r>
            <w:r>
              <w:rPr>
                <w:rFonts w:hint="eastAsia" w:ascii="Times New Roman" w:hAnsi="Times New Roman"/>
                <w:sz w:val="18"/>
                <w:szCs w:val="18"/>
                <w:lang w:val="en-US" w:eastAsia="zh-CN"/>
              </w:rPr>
              <w:t>要求B类设备为BT. 709色域。</w:t>
            </w:r>
            <w:r>
              <w:rPr>
                <w:rFonts w:hint="default" w:ascii="Times New Roman" w:hAnsi="Times New Roman"/>
                <w:sz w:val="18"/>
                <w:szCs w:val="18"/>
                <w:lang w:val="en-US" w:eastAsia="zh-CN"/>
              </w:rPr>
              <w:t>通</w:t>
            </w:r>
            <w:r>
              <w:rPr>
                <w:rFonts w:hint="default" w:ascii="Times New Roman" w:hAnsi="Times New Roman"/>
                <w:kern w:val="0"/>
                <w:sz w:val="18"/>
                <w:szCs w:val="18"/>
              </w:rPr>
              <w:t>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100%都能符合条款要求，此条款合理。</w:t>
            </w:r>
          </w:p>
        </w:tc>
      </w:tr>
      <w:tr w14:paraId="3D955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75FDA5D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default" w:ascii="Times New Roman" w:hAnsi="Times New Roman"/>
                <w:sz w:val="18"/>
                <w:szCs w:val="18"/>
              </w:rPr>
              <w:t>6</w:t>
            </w:r>
          </w:p>
        </w:tc>
        <w:tc>
          <w:tcPr>
            <w:tcW w:w="435" w:type="dxa"/>
            <w:vMerge w:val="continue"/>
          </w:tcPr>
          <w:p w14:paraId="6693A14A">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2444D8D7">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色度均匀性</w:t>
            </w:r>
          </w:p>
        </w:tc>
        <w:tc>
          <w:tcPr>
            <w:tcW w:w="1747" w:type="dxa"/>
            <w:shd w:val="clear" w:color="auto" w:fill="auto"/>
            <w:vAlign w:val="center"/>
          </w:tcPr>
          <w:p w14:paraId="5B9D907B">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default" w:ascii="Cambria Math" w:hAnsi="Cambria Math" w:eastAsia="Cambria Math" w:cs="Cambria Math"/>
                <w:color w:val="000000"/>
                <w:kern w:val="0"/>
                <w:sz w:val="21"/>
                <w:szCs w:val="21"/>
                <w:lang w:val="en-US" w:eastAsia="zh-CN" w:bidi="ar"/>
              </w:rPr>
              <w:t>𝛥𝑢</w:t>
            </w:r>
            <w:r>
              <w:rPr>
                <w:rFonts w:hint="default" w:ascii="TimesNewRomanPS-ItalicMT" w:hAnsi="TimesNewRomanPS-ItalicMT" w:eastAsia="TimesNewRomanPS-ItalicMT" w:cs="TimesNewRomanPS-ItalicMT"/>
                <w:i/>
                <w:iCs/>
                <w:color w:val="000000"/>
                <w:kern w:val="0"/>
                <w:sz w:val="21"/>
                <w:szCs w:val="21"/>
                <w:lang w:val="en-US" w:eastAsia="zh-CN" w:bidi="ar"/>
              </w:rPr>
              <w:t>′</w:t>
            </w:r>
            <w:r>
              <w:rPr>
                <w:rFonts w:hint="default" w:ascii="Cambria Math" w:hAnsi="Cambria Math" w:eastAsia="Cambria Math" w:cs="Cambria Math"/>
                <w:color w:val="000000"/>
                <w:kern w:val="0"/>
                <w:sz w:val="21"/>
                <w:szCs w:val="21"/>
                <w:lang w:val="en-US" w:eastAsia="zh-CN" w:bidi="ar"/>
              </w:rPr>
              <w:t>𝑣</w:t>
            </w:r>
            <w:r>
              <w:rPr>
                <w:rFonts w:hint="default" w:ascii="TimesNewRomanPS-ItalicMT" w:hAnsi="TimesNewRomanPS-ItalicMT" w:eastAsia="TimesNewRomanPS-ItalicMT" w:cs="TimesNewRomanPS-ItalicMT"/>
                <w:i/>
                <w:iCs/>
                <w:color w:val="000000"/>
                <w:kern w:val="0"/>
                <w:sz w:val="21"/>
                <w:szCs w:val="21"/>
                <w:lang w:val="en-US" w:eastAsia="zh-CN" w:bidi="ar"/>
              </w:rPr>
              <w:t>′</w:t>
            </w:r>
            <w:r>
              <w:rPr>
                <w:rFonts w:hint="eastAsia" w:ascii="宋体" w:hAnsi="Times New Roman" w:eastAsia="宋体" w:cs="Times New Roman"/>
                <w:kern w:val="0"/>
                <w:sz w:val="18"/>
                <w:szCs w:val="20"/>
                <w:lang w:val="en-US" w:eastAsia="zh-CN" w:bidi="ar"/>
              </w:rPr>
              <w:t>≤0.04</w:t>
            </w:r>
          </w:p>
        </w:tc>
        <w:tc>
          <w:tcPr>
            <w:tcW w:w="1659" w:type="dxa"/>
            <w:tcBorders>
              <w:right w:val="single" w:color="auto" w:sz="4" w:space="0"/>
            </w:tcBorders>
            <w:shd w:val="clear" w:color="auto" w:fill="auto"/>
            <w:vAlign w:val="center"/>
          </w:tcPr>
          <w:p w14:paraId="0B481139">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default" w:ascii="Cambria Math" w:hAnsi="Cambria Math" w:eastAsia="Cambria Math" w:cs="Cambria Math"/>
                <w:color w:val="000000"/>
                <w:kern w:val="0"/>
                <w:sz w:val="21"/>
                <w:szCs w:val="21"/>
                <w:lang w:val="en-US" w:eastAsia="zh-CN" w:bidi="ar"/>
              </w:rPr>
              <w:t>𝛥𝑢</w:t>
            </w:r>
            <w:r>
              <w:rPr>
                <w:rFonts w:hint="default" w:ascii="TimesNewRomanPS-ItalicMT" w:hAnsi="TimesNewRomanPS-ItalicMT" w:eastAsia="TimesNewRomanPS-ItalicMT" w:cs="TimesNewRomanPS-ItalicMT"/>
                <w:i/>
                <w:iCs/>
                <w:color w:val="000000"/>
                <w:kern w:val="0"/>
                <w:sz w:val="21"/>
                <w:szCs w:val="21"/>
                <w:lang w:val="en-US" w:eastAsia="zh-CN" w:bidi="ar"/>
              </w:rPr>
              <w:t>′</w:t>
            </w:r>
            <w:r>
              <w:rPr>
                <w:rFonts w:hint="default" w:ascii="Cambria Math" w:hAnsi="Cambria Math" w:eastAsia="Cambria Math" w:cs="Cambria Math"/>
                <w:color w:val="000000"/>
                <w:kern w:val="0"/>
                <w:sz w:val="21"/>
                <w:szCs w:val="21"/>
                <w:lang w:val="en-US" w:eastAsia="zh-CN" w:bidi="ar"/>
              </w:rPr>
              <w:t>𝑣</w:t>
            </w:r>
            <w:r>
              <w:rPr>
                <w:rFonts w:hint="default" w:ascii="TimesNewRomanPS-ItalicMT" w:hAnsi="TimesNewRomanPS-ItalicMT" w:eastAsia="TimesNewRomanPS-ItalicMT" w:cs="TimesNewRomanPS-ItalicMT"/>
                <w:i/>
                <w:iCs/>
                <w:color w:val="000000"/>
                <w:kern w:val="0"/>
                <w:sz w:val="21"/>
                <w:szCs w:val="21"/>
                <w:lang w:val="en-US" w:eastAsia="zh-CN" w:bidi="ar"/>
              </w:rPr>
              <w:t>′</w:t>
            </w:r>
            <w:r>
              <w:rPr>
                <w:rFonts w:hint="eastAsia" w:ascii="宋体" w:hAnsi="Times New Roman" w:eastAsia="宋体" w:cs="Times New Roman"/>
                <w:kern w:val="0"/>
                <w:sz w:val="18"/>
                <w:szCs w:val="20"/>
                <w:lang w:val="en-US" w:eastAsia="zh-CN" w:bidi="ar"/>
              </w:rPr>
              <w:t>≤0.1</w:t>
            </w:r>
          </w:p>
        </w:tc>
        <w:tc>
          <w:tcPr>
            <w:tcW w:w="918" w:type="dxa"/>
            <w:tcBorders>
              <w:right w:val="single" w:color="auto" w:sz="4" w:space="0"/>
            </w:tcBorders>
            <w:vAlign w:val="center"/>
          </w:tcPr>
          <w:p w14:paraId="1789C0D6">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6207B957">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色度均匀性是衡量设备显示性能的重要指标，体现了显示屏在不同区域显示白场画面时出现局部偏色或色温不一致的程度，色度均匀性直接影响用户的视觉体验以及内容呈现的准确性。综合考虑目前主流VR头显的显示性能，分别参考数字投影机以及高清晰度电视监视器的白场色度均匀性来要求A类和B设备。</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100%都能符合条款要求，此条款合理。</w:t>
            </w:r>
          </w:p>
        </w:tc>
      </w:tr>
      <w:tr w14:paraId="1C7ED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67F39F7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rPr>
            </w:pPr>
            <w:r>
              <w:rPr>
                <w:rFonts w:hint="eastAsia" w:ascii="Times New Roman" w:hAnsi="Times New Roman"/>
                <w:sz w:val="18"/>
                <w:szCs w:val="18"/>
                <w:lang w:val="en-US" w:eastAsia="zh-CN"/>
              </w:rPr>
              <w:t>7</w:t>
            </w:r>
          </w:p>
        </w:tc>
        <w:tc>
          <w:tcPr>
            <w:tcW w:w="435" w:type="dxa"/>
            <w:vMerge w:val="continue"/>
          </w:tcPr>
          <w:p w14:paraId="2A8D0821">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69FD9309">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highlight w:val="none"/>
                <w:lang w:val="en-US" w:eastAsia="zh-CN" w:bidi="ar-SA"/>
              </w:rPr>
            </w:pPr>
            <w:r>
              <w:rPr>
                <w:rFonts w:hint="eastAsia"/>
                <w:sz w:val="18"/>
                <w:szCs w:val="18"/>
                <w:highlight w:val="none"/>
              </w:rPr>
              <w:t>单眼显示分辨率</w:t>
            </w:r>
          </w:p>
        </w:tc>
        <w:tc>
          <w:tcPr>
            <w:tcW w:w="1747" w:type="dxa"/>
            <w:shd w:val="clear" w:color="auto" w:fill="auto"/>
            <w:vAlign w:val="center"/>
          </w:tcPr>
          <w:p w14:paraId="512FF9D9">
            <w:pPr>
              <w:pStyle w:val="15"/>
              <w:keepNext w:val="0"/>
              <w:keepLines w:val="0"/>
              <w:widowControl/>
              <w:suppressLineNumbers w:val="0"/>
              <w:spacing w:before="0" w:beforeAutospacing="0" w:after="0" w:afterAutospacing="0"/>
              <w:ind w:left="0" w:right="0" w:firstLine="0" w:firstLineChars="0"/>
              <w:rPr>
                <w:rFonts w:hint="default" w:ascii="Times New Roman" w:hAnsi="Times New Roman" w:eastAsia="宋体" w:cs="Times New Roman"/>
                <w:kern w:val="2"/>
                <w:sz w:val="18"/>
                <w:szCs w:val="18"/>
                <w:highlight w:val="none"/>
                <w:lang w:val="en-US" w:eastAsia="zh-CN" w:bidi="ar-SA"/>
              </w:rPr>
            </w:pPr>
            <w:r>
              <w:rPr>
                <w:rFonts w:hint="eastAsia"/>
                <w:szCs w:val="20"/>
                <w:highlight w:val="none"/>
              </w:rPr>
              <w:t>≥3840×3552</w:t>
            </w:r>
          </w:p>
        </w:tc>
        <w:tc>
          <w:tcPr>
            <w:tcW w:w="1659" w:type="dxa"/>
            <w:tcBorders>
              <w:right w:val="single" w:color="auto" w:sz="4" w:space="0"/>
            </w:tcBorders>
            <w:shd w:val="clear" w:color="auto" w:fill="auto"/>
            <w:vAlign w:val="center"/>
          </w:tcPr>
          <w:p w14:paraId="760B3C7C">
            <w:pPr>
              <w:pStyle w:val="15"/>
              <w:keepNext w:val="0"/>
              <w:keepLines w:val="0"/>
              <w:widowControl/>
              <w:suppressLineNumbers w:val="0"/>
              <w:spacing w:before="0" w:beforeAutospacing="0" w:after="0" w:afterAutospacing="0"/>
              <w:ind w:left="0" w:right="0" w:firstLine="0" w:firstLineChars="0"/>
              <w:rPr>
                <w:rFonts w:hint="default" w:ascii="Times New Roman" w:hAnsi="Times New Roman" w:eastAsia="宋体" w:cs="Times New Roman"/>
                <w:kern w:val="2"/>
                <w:sz w:val="18"/>
                <w:szCs w:val="18"/>
                <w:highlight w:val="none"/>
                <w:lang w:val="en-US" w:eastAsia="zh-CN" w:bidi="ar-SA"/>
              </w:rPr>
            </w:pPr>
            <w:r>
              <w:rPr>
                <w:rFonts w:hint="eastAsia"/>
                <w:szCs w:val="20"/>
                <w:highlight w:val="none"/>
              </w:rPr>
              <w:t>≥2048×2048</w:t>
            </w:r>
          </w:p>
        </w:tc>
        <w:tc>
          <w:tcPr>
            <w:tcW w:w="918" w:type="dxa"/>
            <w:tcBorders>
              <w:right w:val="single" w:color="auto" w:sz="4" w:space="0"/>
            </w:tcBorders>
            <w:vAlign w:val="center"/>
          </w:tcPr>
          <w:p w14:paraId="4BFEDEF2">
            <w:pPr>
              <w:keepNext w:val="0"/>
              <w:keepLines w:val="0"/>
              <w:suppressLineNumbers w:val="0"/>
              <w:spacing w:before="0" w:beforeAutospacing="0" w:after="0" w:afterAutospacing="0"/>
              <w:ind w:left="0" w:right="0"/>
              <w:jc w:val="center"/>
              <w:rPr>
                <w:rFonts w:hint="default" w:ascii="Times New Roman" w:hAnsi="Times New Roman"/>
                <w:sz w:val="18"/>
                <w:szCs w:val="18"/>
                <w:highlight w:val="none"/>
              </w:rPr>
            </w:pPr>
            <w:r>
              <w:rPr>
                <w:rFonts w:hint="default" w:ascii="Times New Roman" w:hAnsi="Times New Roman"/>
                <w:sz w:val="18"/>
                <w:szCs w:val="18"/>
                <w:highlight w:val="none"/>
              </w:rPr>
              <w:t>100%</w:t>
            </w:r>
          </w:p>
        </w:tc>
        <w:tc>
          <w:tcPr>
            <w:tcW w:w="2470" w:type="dxa"/>
            <w:tcBorders>
              <w:left w:val="single" w:color="auto" w:sz="4" w:space="0"/>
            </w:tcBorders>
            <w:vAlign w:val="center"/>
          </w:tcPr>
          <w:p w14:paraId="1444AD45">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单眼显示分辨率是评价VR头显视觉清晰度、沉浸感，以及画面颗粒感和纱窗效应严重程度的重要指标。综合考虑目前主流VR头显分辨率确定A类和B类指标。</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611B2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362FDB40">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eastAsia="zh-CN"/>
              </w:rPr>
            </w:pPr>
            <w:r>
              <w:rPr>
                <w:rFonts w:hint="eastAsia" w:ascii="Times New Roman" w:hAnsi="Times New Roman"/>
                <w:sz w:val="18"/>
                <w:szCs w:val="18"/>
                <w:lang w:val="en-US" w:eastAsia="zh-CN"/>
              </w:rPr>
              <w:t>8</w:t>
            </w:r>
          </w:p>
        </w:tc>
        <w:tc>
          <w:tcPr>
            <w:tcW w:w="435" w:type="dxa"/>
            <w:vMerge w:val="continue"/>
          </w:tcPr>
          <w:p w14:paraId="720D9BFC">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310056C0">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eastAsia="宋体"/>
                <w:sz w:val="18"/>
                <w:szCs w:val="18"/>
                <w:highlight w:val="none"/>
                <w:lang w:val="en-US" w:eastAsia="zh-CN"/>
              </w:rPr>
            </w:pPr>
            <w:r>
              <w:rPr>
                <w:rFonts w:hint="eastAsia"/>
                <w:sz w:val="18"/>
                <w:szCs w:val="18"/>
                <w:highlight w:val="none"/>
                <w:lang w:val="en-US" w:eastAsia="zh-CN"/>
              </w:rPr>
              <w:t>渲染分辨率</w:t>
            </w:r>
          </w:p>
        </w:tc>
        <w:tc>
          <w:tcPr>
            <w:tcW w:w="1747" w:type="dxa"/>
            <w:shd w:val="clear" w:color="auto" w:fill="auto"/>
            <w:vAlign w:val="center"/>
          </w:tcPr>
          <w:p w14:paraId="61D76B5E">
            <w:pPr>
              <w:pStyle w:val="15"/>
              <w:keepNext w:val="0"/>
              <w:keepLines w:val="0"/>
              <w:widowControl/>
              <w:suppressLineNumbers w:val="0"/>
              <w:spacing w:before="0" w:beforeAutospacing="0" w:after="0" w:afterAutospacing="0"/>
              <w:ind w:left="0" w:right="0" w:firstLine="0" w:firstLineChars="0"/>
              <w:rPr>
                <w:rFonts w:hint="eastAsia" w:ascii="宋体" w:hAnsi="Times New Roman" w:eastAsia="宋体" w:cs="Times New Roman"/>
                <w:kern w:val="0"/>
                <w:sz w:val="18"/>
                <w:szCs w:val="20"/>
                <w:highlight w:val="none"/>
                <w:lang w:val="en-US" w:eastAsia="zh-CN" w:bidi="ar"/>
              </w:rPr>
            </w:pPr>
            <w:r>
              <w:rPr>
                <w:rFonts w:hint="eastAsia"/>
                <w:szCs w:val="20"/>
                <w:highlight w:val="none"/>
              </w:rPr>
              <w:t>≥3840×3552</w:t>
            </w:r>
          </w:p>
        </w:tc>
        <w:tc>
          <w:tcPr>
            <w:tcW w:w="1659" w:type="dxa"/>
            <w:tcBorders>
              <w:right w:val="single" w:color="auto" w:sz="4" w:space="0"/>
            </w:tcBorders>
            <w:shd w:val="clear" w:color="auto" w:fill="auto"/>
            <w:vAlign w:val="center"/>
          </w:tcPr>
          <w:p w14:paraId="02A40F13">
            <w:pPr>
              <w:pStyle w:val="15"/>
              <w:keepNext w:val="0"/>
              <w:keepLines w:val="0"/>
              <w:widowControl/>
              <w:suppressLineNumbers w:val="0"/>
              <w:spacing w:before="0" w:beforeAutospacing="0" w:after="0" w:afterAutospacing="0"/>
              <w:ind w:left="0" w:right="0" w:firstLine="0" w:firstLineChars="0"/>
              <w:rPr>
                <w:rFonts w:hint="eastAsia" w:ascii="宋体" w:hAnsi="Times New Roman" w:eastAsia="宋体" w:cs="Times New Roman"/>
                <w:kern w:val="0"/>
                <w:sz w:val="18"/>
                <w:szCs w:val="20"/>
                <w:highlight w:val="none"/>
                <w:lang w:val="en-US" w:eastAsia="zh-CN" w:bidi="ar"/>
              </w:rPr>
            </w:pPr>
            <w:r>
              <w:rPr>
                <w:rFonts w:hint="eastAsia"/>
                <w:szCs w:val="20"/>
                <w:highlight w:val="none"/>
              </w:rPr>
              <w:t>≥2048×2048</w:t>
            </w:r>
          </w:p>
        </w:tc>
        <w:tc>
          <w:tcPr>
            <w:tcW w:w="918" w:type="dxa"/>
            <w:tcBorders>
              <w:right w:val="single" w:color="auto" w:sz="4" w:space="0"/>
            </w:tcBorders>
            <w:vAlign w:val="center"/>
          </w:tcPr>
          <w:p w14:paraId="4D9B2766">
            <w:pPr>
              <w:keepNext w:val="0"/>
              <w:keepLines w:val="0"/>
              <w:suppressLineNumbers w:val="0"/>
              <w:spacing w:before="0" w:beforeAutospacing="0" w:after="0" w:afterAutospacing="0"/>
              <w:ind w:left="0" w:right="0"/>
              <w:jc w:val="center"/>
              <w:rPr>
                <w:rFonts w:hint="default" w:ascii="Times New Roman" w:hAnsi="Times New Roman"/>
                <w:sz w:val="18"/>
                <w:szCs w:val="18"/>
                <w:highlight w:val="none"/>
              </w:rPr>
            </w:pPr>
            <w:r>
              <w:rPr>
                <w:rFonts w:hint="default" w:ascii="Times New Roman" w:hAnsi="Times New Roman"/>
                <w:sz w:val="18"/>
                <w:szCs w:val="18"/>
                <w:highlight w:val="none"/>
              </w:rPr>
              <w:t>100%</w:t>
            </w:r>
          </w:p>
        </w:tc>
        <w:tc>
          <w:tcPr>
            <w:tcW w:w="2470" w:type="dxa"/>
            <w:tcBorders>
              <w:left w:val="single" w:color="auto" w:sz="4" w:space="0"/>
            </w:tcBorders>
            <w:vAlign w:val="center"/>
          </w:tcPr>
          <w:p w14:paraId="0290A069">
            <w:pPr>
              <w:keepNext w:val="0"/>
              <w:keepLines w:val="0"/>
              <w:suppressLineNumbers w:val="0"/>
              <w:spacing w:before="0" w:beforeAutospacing="0" w:after="0" w:afterAutospacing="0"/>
              <w:ind w:left="0" w:right="0"/>
              <w:jc w:val="both"/>
              <w:rPr>
                <w:rFonts w:hint="default" w:ascii="Times New Roman" w:hAnsi="Times New Roman"/>
                <w:sz w:val="18"/>
                <w:szCs w:val="18"/>
                <w:lang w:val="en-US" w:eastAsia="zh-CN"/>
              </w:rPr>
            </w:pPr>
            <w:r>
              <w:rPr>
                <w:rFonts w:hint="eastAsia" w:ascii="Times New Roman" w:hAnsi="Times New Roman"/>
                <w:sz w:val="18"/>
                <w:szCs w:val="18"/>
                <w:lang w:val="en-US" w:eastAsia="zh-CN"/>
              </w:rPr>
              <w:t>渲染分辨率是指VR运行时向应用程序推荐的单眼渲染纹理尺寸，该尺寸通常经过优化，可平衡性能与透镜畸变校正后的显示质量，直接影响输出的清晰度、细节表现和渲染时间。一般来说渲染分辨率不能小于单眼显示分辨率。</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5194E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05EC8E4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eastAsia="zh-CN"/>
              </w:rPr>
            </w:pPr>
            <w:r>
              <w:rPr>
                <w:rFonts w:hint="eastAsia" w:ascii="Times New Roman" w:hAnsi="Times New Roman"/>
                <w:sz w:val="18"/>
                <w:szCs w:val="18"/>
                <w:lang w:val="en-US" w:eastAsia="zh-CN"/>
              </w:rPr>
              <w:t>9</w:t>
            </w:r>
          </w:p>
        </w:tc>
        <w:tc>
          <w:tcPr>
            <w:tcW w:w="435" w:type="dxa"/>
            <w:vMerge w:val="continue"/>
          </w:tcPr>
          <w:p w14:paraId="778DCBCE">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2D23E666">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sz w:val="18"/>
                <w:szCs w:val="18"/>
                <w:highlight w:val="none"/>
                <w:lang w:val="en-US" w:eastAsia="zh-CN"/>
              </w:rPr>
            </w:pPr>
            <w:r>
              <w:rPr>
                <w:rFonts w:hint="eastAsia"/>
                <w:sz w:val="18"/>
                <w:szCs w:val="18"/>
                <w:highlight w:val="none"/>
                <w:lang w:val="en-US" w:eastAsia="zh-CN"/>
              </w:rPr>
              <w:t>画质</w:t>
            </w:r>
          </w:p>
          <w:p w14:paraId="2B8E4C6C">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sz w:val="18"/>
                <w:szCs w:val="18"/>
                <w:highlight w:val="none"/>
                <w:lang w:val="en-US" w:eastAsia="zh-CN"/>
              </w:rPr>
            </w:pPr>
            <w:r>
              <w:rPr>
                <w:rFonts w:hint="eastAsia"/>
                <w:szCs w:val="20"/>
                <w:highlight w:val="none"/>
                <w:lang w:eastAsia="zh-CN"/>
              </w:rPr>
              <w:t>（</w:t>
            </w:r>
            <w:r>
              <w:rPr>
                <w:rFonts w:hint="eastAsia"/>
                <w:szCs w:val="20"/>
                <w:highlight w:val="none"/>
                <w:lang w:val="en-US" w:eastAsia="zh-CN"/>
              </w:rPr>
              <w:t>一体式不适用）</w:t>
            </w:r>
          </w:p>
        </w:tc>
        <w:tc>
          <w:tcPr>
            <w:tcW w:w="1747" w:type="dxa"/>
            <w:shd w:val="clear" w:color="auto" w:fill="auto"/>
            <w:vAlign w:val="center"/>
          </w:tcPr>
          <w:p w14:paraId="2D12858E">
            <w:pPr>
              <w:pStyle w:val="15"/>
              <w:keepNext w:val="0"/>
              <w:keepLines w:val="0"/>
              <w:widowControl/>
              <w:suppressLineNumbers w:val="0"/>
              <w:spacing w:before="0" w:beforeAutospacing="0" w:after="0" w:afterAutospacing="0"/>
              <w:ind w:left="0" w:right="0" w:firstLine="0" w:firstLineChars="0"/>
              <w:rPr>
                <w:rFonts w:hint="eastAsia"/>
                <w:szCs w:val="20"/>
                <w:highlight w:val="none"/>
              </w:rPr>
            </w:pPr>
            <w:r>
              <w:rPr>
                <w:rFonts w:hint="eastAsia"/>
                <w:szCs w:val="20"/>
                <w:highlight w:val="none"/>
              </w:rPr>
              <w:t>视觉无损画质</w:t>
            </w:r>
          </w:p>
        </w:tc>
        <w:tc>
          <w:tcPr>
            <w:tcW w:w="1659" w:type="dxa"/>
            <w:tcBorders>
              <w:right w:val="single" w:color="auto" w:sz="4" w:space="0"/>
            </w:tcBorders>
            <w:shd w:val="clear" w:color="auto" w:fill="auto"/>
            <w:vAlign w:val="center"/>
          </w:tcPr>
          <w:p w14:paraId="3B756F2B">
            <w:pPr>
              <w:pStyle w:val="15"/>
              <w:keepNext w:val="0"/>
              <w:keepLines w:val="0"/>
              <w:widowControl/>
              <w:suppressLineNumbers w:val="0"/>
              <w:spacing w:before="0" w:beforeAutospacing="0" w:after="0" w:afterAutospacing="0"/>
              <w:ind w:left="0" w:right="0" w:firstLine="0" w:firstLineChars="0"/>
              <w:rPr>
                <w:rFonts w:hint="eastAsia"/>
                <w:szCs w:val="20"/>
                <w:highlight w:val="none"/>
              </w:rPr>
            </w:pPr>
            <w:r>
              <w:rPr>
                <w:rFonts w:hint="eastAsia"/>
                <w:szCs w:val="20"/>
                <w:highlight w:val="none"/>
              </w:rPr>
              <w:t>优质画质</w:t>
            </w:r>
          </w:p>
        </w:tc>
        <w:tc>
          <w:tcPr>
            <w:tcW w:w="918" w:type="dxa"/>
            <w:tcBorders>
              <w:right w:val="single" w:color="auto" w:sz="4" w:space="0"/>
            </w:tcBorders>
            <w:vAlign w:val="center"/>
          </w:tcPr>
          <w:p w14:paraId="43270DBE">
            <w:pPr>
              <w:keepNext w:val="0"/>
              <w:keepLines w:val="0"/>
              <w:suppressLineNumbers w:val="0"/>
              <w:spacing w:before="0" w:beforeAutospacing="0" w:after="0" w:afterAutospacing="0"/>
              <w:ind w:left="0" w:right="0"/>
              <w:jc w:val="center"/>
              <w:rPr>
                <w:rFonts w:hint="default" w:ascii="Times New Roman" w:hAnsi="Times New Roman"/>
                <w:sz w:val="18"/>
                <w:szCs w:val="18"/>
                <w:highlight w:val="none"/>
              </w:rPr>
            </w:pPr>
            <w:r>
              <w:rPr>
                <w:rFonts w:hint="default" w:ascii="Times New Roman" w:hAnsi="Times New Roman"/>
                <w:sz w:val="18"/>
                <w:szCs w:val="18"/>
                <w:highlight w:val="none"/>
              </w:rPr>
              <w:t>100%</w:t>
            </w:r>
          </w:p>
        </w:tc>
        <w:tc>
          <w:tcPr>
            <w:tcW w:w="2470" w:type="dxa"/>
            <w:tcBorders>
              <w:left w:val="single" w:color="auto" w:sz="4" w:space="0"/>
            </w:tcBorders>
            <w:vAlign w:val="center"/>
          </w:tcPr>
          <w:p w14:paraId="1211F795">
            <w:pPr>
              <w:keepNext w:val="0"/>
              <w:keepLines w:val="0"/>
              <w:suppressLineNumbers w:val="0"/>
              <w:spacing w:before="0" w:beforeAutospacing="0" w:after="0" w:afterAutospacing="0"/>
              <w:ind w:left="0" w:right="0"/>
              <w:jc w:val="both"/>
              <w:rPr>
                <w:rFonts w:hint="default" w:ascii="Times New Roman" w:hAnsi="Times New Roman"/>
                <w:sz w:val="18"/>
                <w:szCs w:val="18"/>
                <w:lang w:val="en-US" w:eastAsia="zh-CN"/>
              </w:rPr>
            </w:pPr>
            <w:r>
              <w:rPr>
                <w:rFonts w:hint="eastAsia" w:ascii="Times New Roman" w:hAnsi="Times New Roman"/>
                <w:sz w:val="18"/>
                <w:szCs w:val="18"/>
                <w:lang w:val="en-US" w:eastAsia="zh-CN"/>
              </w:rPr>
              <w:t>由于PCVR类头显需要使用主机渲染虚拟现实电影内容，再编码压缩后通过有线或无线的方式传输到头显上，在头显中解压缩解码后再通过头显中的显示芯片渲染播放，因此需要保证在头显中播放的图像ROI区域与主机渲染出内容图像在视觉上一致。峰值信噪比（PSNR）是一种广泛应用于视频处理领域的客观图像质量评价指标，它主要用于衡量图像的噪声水平和图像质量，可以用来评估图像处理算法的性能。综合考虑目前主流PCVR头显的性能，要求A类设备的平均PSNR在25到20之间为视觉无损画质，B类设备在30到25之间为优质画质。</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589BC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3BBA7C8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10</w:t>
            </w:r>
          </w:p>
        </w:tc>
        <w:tc>
          <w:tcPr>
            <w:tcW w:w="435" w:type="dxa"/>
            <w:vMerge w:val="continue"/>
          </w:tcPr>
          <w:p w14:paraId="51B07803">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44D61DF2">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显示刷新率</w:t>
            </w:r>
          </w:p>
        </w:tc>
        <w:tc>
          <w:tcPr>
            <w:tcW w:w="1747" w:type="dxa"/>
            <w:shd w:val="clear" w:color="auto" w:fill="auto"/>
            <w:vAlign w:val="center"/>
          </w:tcPr>
          <w:p w14:paraId="6BA8D04D">
            <w:pPr>
              <w:pStyle w:val="15"/>
              <w:keepNext w:val="0"/>
              <w:keepLines w:val="0"/>
              <w:widowControl/>
              <w:suppressLineNumbers w:val="0"/>
              <w:spacing w:before="0" w:beforeAutospacing="0" w:after="0" w:afterAutospacing="0"/>
              <w:ind w:left="0" w:right="0"/>
              <w:rPr>
                <w:rFonts w:hint="default"/>
                <w:szCs w:val="20"/>
              </w:rPr>
            </w:pPr>
            <w:r>
              <w:rPr>
                <w:rFonts w:hint="eastAsia"/>
                <w:szCs w:val="20"/>
              </w:rPr>
              <w:t>≥90Hz</w:t>
            </w:r>
          </w:p>
          <w:p w14:paraId="0D4320DE">
            <w:pPr>
              <w:pStyle w:val="15"/>
              <w:keepNext w:val="0"/>
              <w:keepLines w:val="0"/>
              <w:widowControl/>
              <w:suppressLineNumbers w:val="0"/>
              <w:spacing w:before="0" w:beforeAutospacing="0" w:after="0" w:afterAutospacing="0"/>
              <w:ind w:left="0" w:right="0" w:firstLine="0" w:firstLineChars="0"/>
              <w:rPr>
                <w:rFonts w:hint="default" w:ascii="Times New Roman" w:hAnsi="Times New Roman" w:eastAsia="宋体" w:cs="Times New Roman"/>
                <w:kern w:val="2"/>
                <w:sz w:val="18"/>
                <w:szCs w:val="18"/>
                <w:lang w:val="en-US" w:eastAsia="zh-CN" w:bidi="ar-SA"/>
              </w:rPr>
            </w:pPr>
            <w:r>
              <w:rPr>
                <w:rFonts w:hint="eastAsia"/>
                <w:szCs w:val="20"/>
              </w:rPr>
              <w:t>（单眼显示分辨率不小于3840×3552情况下）</w:t>
            </w:r>
          </w:p>
        </w:tc>
        <w:tc>
          <w:tcPr>
            <w:tcW w:w="1659" w:type="dxa"/>
            <w:tcBorders>
              <w:right w:val="single" w:color="auto" w:sz="4" w:space="0"/>
            </w:tcBorders>
            <w:shd w:val="clear" w:color="auto" w:fill="auto"/>
            <w:vAlign w:val="center"/>
          </w:tcPr>
          <w:p w14:paraId="7FB4E9FC">
            <w:pPr>
              <w:pStyle w:val="15"/>
              <w:keepNext w:val="0"/>
              <w:keepLines w:val="0"/>
              <w:widowControl/>
              <w:suppressLineNumbers w:val="0"/>
              <w:spacing w:before="0" w:beforeAutospacing="0" w:after="0" w:afterAutospacing="0"/>
              <w:ind w:left="0" w:right="0"/>
              <w:rPr>
                <w:rFonts w:hint="default"/>
                <w:szCs w:val="20"/>
              </w:rPr>
            </w:pPr>
            <w:r>
              <w:rPr>
                <w:rFonts w:hint="eastAsia"/>
                <w:szCs w:val="20"/>
              </w:rPr>
              <w:t>≥72 Hz</w:t>
            </w:r>
          </w:p>
          <w:p w14:paraId="25F460A3">
            <w:pPr>
              <w:pStyle w:val="15"/>
              <w:keepNext w:val="0"/>
              <w:keepLines w:val="0"/>
              <w:widowControl/>
              <w:suppressLineNumbers w:val="0"/>
              <w:spacing w:before="0" w:beforeAutospacing="0" w:after="0" w:afterAutospacing="0"/>
              <w:ind w:left="0" w:right="0" w:firstLine="0" w:firstLineChars="0"/>
              <w:rPr>
                <w:rFonts w:hint="default" w:ascii="Times New Roman" w:hAnsi="Times New Roman" w:eastAsia="宋体" w:cs="Times New Roman"/>
                <w:kern w:val="2"/>
                <w:sz w:val="18"/>
                <w:szCs w:val="18"/>
                <w:lang w:val="en-US" w:eastAsia="zh-CN" w:bidi="ar-SA"/>
              </w:rPr>
            </w:pPr>
            <w:r>
              <w:rPr>
                <w:rFonts w:hint="eastAsia"/>
                <w:szCs w:val="20"/>
              </w:rPr>
              <w:t>（单眼显示分辨率不小于2048×2048情况下）</w:t>
            </w:r>
          </w:p>
        </w:tc>
        <w:tc>
          <w:tcPr>
            <w:tcW w:w="918" w:type="dxa"/>
            <w:tcBorders>
              <w:right w:val="single" w:color="auto" w:sz="4" w:space="0"/>
            </w:tcBorders>
            <w:vAlign w:val="center"/>
          </w:tcPr>
          <w:p w14:paraId="22F55E4F">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53F5EF05">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刷新率是影响VR头显画面流畅度、观影舒适度和沉浸感的重要指标。根据目前VR头显的常见分辨率以及刷新率与延迟感的关系，要求A类设备不小于90Hz，B类不小于72Hz。</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096E84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02C48453">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11</w:t>
            </w:r>
          </w:p>
        </w:tc>
        <w:tc>
          <w:tcPr>
            <w:tcW w:w="435" w:type="dxa"/>
            <w:vMerge w:val="continue"/>
          </w:tcPr>
          <w:p w14:paraId="09CAAC7E">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13816078">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亮度对比度</w:t>
            </w:r>
          </w:p>
        </w:tc>
        <w:tc>
          <w:tcPr>
            <w:tcW w:w="3406" w:type="dxa"/>
            <w:gridSpan w:val="2"/>
            <w:tcBorders>
              <w:right w:val="single" w:color="auto" w:sz="4" w:space="0"/>
            </w:tcBorders>
            <w:vAlign w:val="center"/>
          </w:tcPr>
          <w:p w14:paraId="1BFCD0E6">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eastAsia" w:ascii="宋体" w:hAnsi="Times New Roman" w:eastAsia="宋体" w:cs="Times New Roman"/>
                <w:kern w:val="0"/>
                <w:sz w:val="18"/>
                <w:szCs w:val="20"/>
                <w:lang w:val="en-US" w:eastAsia="zh-CN" w:bidi="ar"/>
              </w:rPr>
              <w:t>采用</w:t>
            </w:r>
            <w:r>
              <w:rPr>
                <w:rFonts w:hint="default" w:ascii="宋体" w:hAnsi="Times New Roman" w:eastAsia="宋体" w:cs="Times New Roman"/>
                <w:kern w:val="0"/>
                <w:sz w:val="18"/>
                <w:szCs w:val="20"/>
                <w:lang w:val="en-US" w:eastAsia="zh-CN" w:bidi="ar"/>
              </w:rPr>
              <w:t>LCD</w:t>
            </w:r>
            <w:r>
              <w:rPr>
                <w:rFonts w:hint="eastAsia" w:ascii="宋体" w:hAnsi="Times New Roman" w:eastAsia="宋体" w:cs="Times New Roman"/>
                <w:kern w:val="0"/>
                <w:sz w:val="18"/>
                <w:szCs w:val="20"/>
                <w:lang w:val="en-US" w:eastAsia="zh-CN" w:bidi="ar"/>
              </w:rPr>
              <w:t>的设备亮度对比度应≥</w:t>
            </w:r>
            <w:r>
              <w:rPr>
                <w:rFonts w:hint="eastAsia" w:ascii="宋体" w:hAnsi="Times New Roman" w:cs="Times New Roman"/>
                <w:kern w:val="0"/>
                <w:sz w:val="18"/>
                <w:szCs w:val="20"/>
                <w:lang w:val="en-US" w:eastAsia="zh-CN" w:bidi="ar"/>
              </w:rPr>
              <w:t>5</w:t>
            </w:r>
            <w:r>
              <w:rPr>
                <w:rFonts w:hint="default" w:ascii="宋体" w:hAnsi="Times New Roman" w:eastAsia="宋体" w:cs="Times New Roman"/>
                <w:kern w:val="0"/>
                <w:sz w:val="18"/>
                <w:szCs w:val="20"/>
                <w:lang w:val="en-US" w:eastAsia="zh-CN" w:bidi="ar"/>
              </w:rPr>
              <w:t>00:1,</w:t>
            </w:r>
            <w:r>
              <w:rPr>
                <w:rFonts w:hint="eastAsia" w:ascii="宋体" w:hAnsi="Times New Roman" w:eastAsia="宋体" w:cs="Times New Roman"/>
                <w:kern w:val="0"/>
                <w:sz w:val="18"/>
                <w:szCs w:val="20"/>
                <w:lang w:val="en-US" w:eastAsia="zh-CN" w:bidi="ar"/>
              </w:rPr>
              <w:t>采用</w:t>
            </w:r>
            <w:r>
              <w:rPr>
                <w:rFonts w:hint="default" w:ascii="宋体" w:hAnsi="Times New Roman" w:eastAsia="宋体" w:cs="Times New Roman"/>
                <w:kern w:val="0"/>
                <w:sz w:val="18"/>
                <w:szCs w:val="20"/>
                <w:lang w:val="en-US" w:eastAsia="zh-CN" w:bidi="ar"/>
              </w:rPr>
              <w:t>OLED</w:t>
            </w:r>
            <w:r>
              <w:rPr>
                <w:rFonts w:hint="eastAsia" w:ascii="宋体" w:hAnsi="Times New Roman" w:eastAsia="宋体" w:cs="Times New Roman"/>
                <w:kern w:val="0"/>
                <w:sz w:val="18"/>
                <w:szCs w:val="20"/>
                <w:lang w:val="en-US" w:eastAsia="zh-CN" w:bidi="ar"/>
              </w:rPr>
              <w:t>的设备亮度对比度应≥</w:t>
            </w:r>
            <w:r>
              <w:rPr>
                <w:rFonts w:hint="default" w:ascii="宋体" w:hAnsi="Times New Roman" w:eastAsia="宋体" w:cs="Times New Roman"/>
                <w:kern w:val="0"/>
                <w:sz w:val="18"/>
                <w:szCs w:val="20"/>
                <w:lang w:val="en-US" w:eastAsia="zh-CN" w:bidi="ar"/>
              </w:rPr>
              <w:t>1000:1</w:t>
            </w:r>
            <w:r>
              <w:rPr>
                <w:rFonts w:hint="eastAsia" w:ascii="宋体" w:hAnsi="Times New Roman" w:eastAsia="宋体" w:cs="Times New Roman"/>
                <w:kern w:val="0"/>
                <w:sz w:val="18"/>
                <w:szCs w:val="20"/>
                <w:lang w:val="en-US" w:eastAsia="zh-CN" w:bidi="ar"/>
              </w:rPr>
              <w:t>。</w:t>
            </w:r>
          </w:p>
        </w:tc>
        <w:tc>
          <w:tcPr>
            <w:tcW w:w="918" w:type="dxa"/>
            <w:tcBorders>
              <w:right w:val="single" w:color="auto" w:sz="4" w:space="0"/>
            </w:tcBorders>
            <w:vAlign w:val="center"/>
          </w:tcPr>
          <w:p w14:paraId="04431CC5">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614F6CFC">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亮度对比度是评价画面清晰度、色彩真实性、画面层次感、细节还原度的重要指标。</w:t>
            </w:r>
            <w:r>
              <w:rPr>
                <w:rFonts w:hint="eastAsia" w:ascii="Times New Roman" w:hAnsi="Times New Roman"/>
                <w:kern w:val="0"/>
                <w:sz w:val="18"/>
                <w:szCs w:val="18"/>
                <w:lang w:val="en-US" w:eastAsia="zh-CN"/>
              </w:rPr>
              <w:t>本标准参考目前市场主流VR头显性能以及GBT38259对亮度对比度的规定。</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1F92D5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428313A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12</w:t>
            </w:r>
          </w:p>
        </w:tc>
        <w:tc>
          <w:tcPr>
            <w:tcW w:w="435" w:type="dxa"/>
            <w:vMerge w:val="continue"/>
          </w:tcPr>
          <w:p w14:paraId="1FC6B240">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6CFD19A5">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跟踪模式</w:t>
            </w:r>
          </w:p>
        </w:tc>
        <w:tc>
          <w:tcPr>
            <w:tcW w:w="3406" w:type="dxa"/>
            <w:gridSpan w:val="2"/>
            <w:tcBorders>
              <w:right w:val="single" w:color="auto" w:sz="4" w:space="0"/>
            </w:tcBorders>
            <w:shd w:val="clear" w:color="auto" w:fill="auto"/>
            <w:vAlign w:val="center"/>
          </w:tcPr>
          <w:p w14:paraId="6B73F7C6">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至少支持6 DoF</w:t>
            </w:r>
          </w:p>
        </w:tc>
        <w:tc>
          <w:tcPr>
            <w:tcW w:w="918" w:type="dxa"/>
            <w:tcBorders>
              <w:right w:val="single" w:color="auto" w:sz="4" w:space="0"/>
            </w:tcBorders>
            <w:vAlign w:val="center"/>
          </w:tcPr>
          <w:p w14:paraId="67415869">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464D88E8">
            <w:pPr>
              <w:keepNext w:val="0"/>
              <w:keepLines w:val="0"/>
              <w:suppressLineNumbers w:val="0"/>
              <w:spacing w:before="0" w:beforeAutospacing="0" w:after="0" w:afterAutospacing="0"/>
              <w:ind w:left="0" w:right="0"/>
              <w:jc w:val="both"/>
              <w:rPr>
                <w:rFonts w:hint="default" w:ascii="Times New Roman" w:hAnsi="Times New Roman" w:eastAsia="宋体"/>
                <w:b/>
                <w:bCs/>
                <w:sz w:val="18"/>
                <w:szCs w:val="18"/>
                <w:lang w:val="en-US" w:eastAsia="zh-CN"/>
              </w:rPr>
            </w:pPr>
            <w:r>
              <w:rPr>
                <w:rFonts w:hint="eastAsia" w:ascii="Times New Roman" w:hAnsi="Times New Roman"/>
                <w:sz w:val="18"/>
                <w:szCs w:val="18"/>
                <w:lang w:val="en-US" w:eastAsia="zh-CN"/>
              </w:rPr>
              <w:t>3</w:t>
            </w:r>
            <w:r>
              <w:rPr>
                <w:rFonts w:hint="eastAsia" w:ascii="宋体" w:hAnsi="Times New Roman" w:eastAsia="宋体" w:cs="Times New Roman"/>
                <w:kern w:val="0"/>
                <w:sz w:val="18"/>
                <w:szCs w:val="20"/>
                <w:lang w:val="en-US" w:eastAsia="zh-CN" w:bidi="ar"/>
              </w:rPr>
              <w:t>DoF</w:t>
            </w:r>
            <w:r>
              <w:rPr>
                <w:rFonts w:hint="eastAsia" w:ascii="宋体" w:hAnsi="Times New Roman" w:cs="Times New Roman"/>
                <w:kern w:val="0"/>
                <w:sz w:val="18"/>
                <w:szCs w:val="20"/>
                <w:lang w:val="en-US" w:eastAsia="zh-CN" w:bidi="ar"/>
              </w:rPr>
              <w:t>的VR头显只能让用户在固定位置上转动头部观看VR虚拟空间，6</w:t>
            </w:r>
            <w:r>
              <w:rPr>
                <w:rFonts w:hint="eastAsia" w:ascii="宋体" w:hAnsi="Times New Roman" w:eastAsia="宋体" w:cs="Times New Roman"/>
                <w:kern w:val="0"/>
                <w:sz w:val="18"/>
                <w:szCs w:val="20"/>
                <w:lang w:val="en-US" w:eastAsia="zh-CN" w:bidi="ar"/>
              </w:rPr>
              <w:t>DoF</w:t>
            </w:r>
            <w:r>
              <w:rPr>
                <w:rFonts w:hint="eastAsia" w:ascii="宋体" w:hAnsi="Times New Roman" w:cs="Times New Roman"/>
                <w:kern w:val="0"/>
                <w:sz w:val="18"/>
                <w:szCs w:val="20"/>
                <w:lang w:val="en-US" w:eastAsia="zh-CN" w:bidi="ar"/>
              </w:rPr>
              <w:t>的头显能让用户在VR虚拟空间中自由移动。综合考虑目前市场主流VR头显性能，要求至少支持6</w:t>
            </w:r>
            <w:r>
              <w:rPr>
                <w:rFonts w:hint="eastAsia" w:ascii="宋体" w:hAnsi="Times New Roman" w:eastAsia="宋体" w:cs="Times New Roman"/>
                <w:kern w:val="0"/>
                <w:sz w:val="18"/>
                <w:szCs w:val="20"/>
                <w:lang w:val="en-US" w:eastAsia="zh-CN" w:bidi="ar"/>
              </w:rPr>
              <w:t>DoF</w:t>
            </w:r>
            <w:r>
              <w:rPr>
                <w:rFonts w:hint="eastAsia" w:ascii="宋体" w:hAnsi="Times New Roman" w:cs="Times New Roman"/>
                <w:kern w:val="0"/>
                <w:sz w:val="18"/>
                <w:szCs w:val="20"/>
                <w:lang w:val="en-US" w:eastAsia="zh-CN" w:bidi="ar"/>
              </w:rPr>
              <w:t>。</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430FA6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0FB4A75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13</w:t>
            </w:r>
          </w:p>
        </w:tc>
        <w:tc>
          <w:tcPr>
            <w:tcW w:w="435" w:type="dxa"/>
            <w:vMerge w:val="continue"/>
          </w:tcPr>
          <w:p w14:paraId="33464FA1">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37646903">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移动跟踪误差</w:t>
            </w:r>
          </w:p>
        </w:tc>
        <w:tc>
          <w:tcPr>
            <w:tcW w:w="1747" w:type="dxa"/>
            <w:shd w:val="clear" w:color="auto" w:fill="auto"/>
            <w:vAlign w:val="center"/>
          </w:tcPr>
          <w:p w14:paraId="57A881EC">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lang w:val="en-US"/>
              </w:rPr>
            </w:pPr>
            <w:r>
              <w:rPr>
                <w:rFonts w:hint="eastAsia" w:ascii="宋体" w:hAnsi="Times New Roman" w:eastAsia="宋体" w:cs="Times New Roman"/>
                <w:kern w:val="0"/>
                <w:sz w:val="18"/>
                <w:szCs w:val="20"/>
                <w:lang w:val="en-US" w:eastAsia="zh-CN" w:bidi="ar"/>
              </w:rPr>
              <w:t>≤</w:t>
            </w:r>
            <w:r>
              <w:rPr>
                <w:rFonts w:hint="eastAsia" w:ascii="宋体" w:hAnsi="Times New Roman" w:cs="Times New Roman"/>
                <w:kern w:val="0"/>
                <w:sz w:val="18"/>
                <w:szCs w:val="20"/>
                <w:lang w:val="en-US" w:eastAsia="zh-CN" w:bidi="ar"/>
              </w:rPr>
              <w:t>5</w:t>
            </w:r>
            <w:r>
              <w:rPr>
                <w:rFonts w:hint="eastAsia" w:ascii="宋体" w:hAnsi="Times New Roman" w:eastAsia="宋体" w:cs="Times New Roman"/>
                <w:kern w:val="0"/>
                <w:sz w:val="18"/>
                <w:szCs w:val="20"/>
                <w:lang w:val="en-US" w:eastAsia="zh-CN" w:bidi="ar"/>
              </w:rPr>
              <w:t xml:space="preserve"> mm</w:t>
            </w:r>
          </w:p>
          <w:p w14:paraId="5B6DB3CD">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（每移动100 mm）</w:t>
            </w:r>
          </w:p>
        </w:tc>
        <w:tc>
          <w:tcPr>
            <w:tcW w:w="1659" w:type="dxa"/>
            <w:tcBorders>
              <w:right w:val="single" w:color="auto" w:sz="4" w:space="0"/>
            </w:tcBorders>
            <w:shd w:val="clear" w:color="auto" w:fill="auto"/>
            <w:vAlign w:val="center"/>
          </w:tcPr>
          <w:p w14:paraId="5B73D84C">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lang w:val="en-US"/>
              </w:rPr>
            </w:pPr>
            <w:r>
              <w:rPr>
                <w:rFonts w:hint="eastAsia" w:ascii="宋体" w:hAnsi="Times New Roman" w:eastAsia="宋体" w:cs="Times New Roman"/>
                <w:kern w:val="0"/>
                <w:sz w:val="18"/>
                <w:szCs w:val="20"/>
                <w:lang w:val="en-US" w:eastAsia="zh-CN" w:bidi="ar"/>
              </w:rPr>
              <w:t>≤</w:t>
            </w:r>
            <w:r>
              <w:rPr>
                <w:rFonts w:hint="eastAsia" w:ascii="宋体" w:hAnsi="Times New Roman" w:cs="Times New Roman"/>
                <w:kern w:val="0"/>
                <w:sz w:val="18"/>
                <w:szCs w:val="20"/>
                <w:lang w:val="en-US" w:eastAsia="zh-CN" w:bidi="ar"/>
              </w:rPr>
              <w:t>8</w:t>
            </w:r>
            <w:r>
              <w:rPr>
                <w:rFonts w:hint="eastAsia" w:ascii="宋体" w:hAnsi="Times New Roman" w:eastAsia="宋体" w:cs="Times New Roman"/>
                <w:kern w:val="0"/>
                <w:sz w:val="18"/>
                <w:szCs w:val="20"/>
                <w:lang w:val="en-US" w:eastAsia="zh-CN" w:bidi="ar"/>
              </w:rPr>
              <w:t xml:space="preserve"> mm</w:t>
            </w:r>
          </w:p>
          <w:p w14:paraId="4F9C13FB">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（每移动100 mm）</w:t>
            </w:r>
          </w:p>
        </w:tc>
        <w:tc>
          <w:tcPr>
            <w:tcW w:w="918" w:type="dxa"/>
            <w:tcBorders>
              <w:right w:val="single" w:color="auto" w:sz="4" w:space="0"/>
            </w:tcBorders>
            <w:vAlign w:val="center"/>
          </w:tcPr>
          <w:p w14:paraId="708CF3AF">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4B9CDC77">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移动跟踪误差是评价虚拟环境中图像与用户的实际运动是否匹配的重要指标，影响到用户的交互体验和空间认知。综合考虑目前市面上主流VR头显性能，要求A类每移动100mm误差不超过5mm。B类不超过8mm。</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427A9C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2E15A5A8">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14</w:t>
            </w:r>
          </w:p>
        </w:tc>
        <w:tc>
          <w:tcPr>
            <w:tcW w:w="435" w:type="dxa"/>
            <w:vMerge w:val="continue"/>
          </w:tcPr>
          <w:p w14:paraId="7896409E">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1D224CF9">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转动跟踪误差</w:t>
            </w:r>
          </w:p>
        </w:tc>
        <w:tc>
          <w:tcPr>
            <w:tcW w:w="1747" w:type="dxa"/>
            <w:shd w:val="clear" w:color="auto" w:fill="auto"/>
            <w:vAlign w:val="center"/>
          </w:tcPr>
          <w:p w14:paraId="6C26E40B">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lang w:val="en-US"/>
              </w:rPr>
            </w:pPr>
            <w:r>
              <w:rPr>
                <w:rFonts w:hint="eastAsia" w:ascii="宋体" w:hAnsi="Times New Roman" w:eastAsia="宋体" w:cs="Times New Roman"/>
                <w:kern w:val="0"/>
                <w:sz w:val="18"/>
                <w:szCs w:val="20"/>
                <w:lang w:val="en-US" w:eastAsia="zh-CN" w:bidi="ar"/>
              </w:rPr>
              <w:t>≤1°</w:t>
            </w:r>
          </w:p>
          <w:p w14:paraId="0B4C8F45">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（每转动10°）</w:t>
            </w:r>
          </w:p>
        </w:tc>
        <w:tc>
          <w:tcPr>
            <w:tcW w:w="1659" w:type="dxa"/>
            <w:tcBorders>
              <w:right w:val="single" w:color="auto" w:sz="4" w:space="0"/>
            </w:tcBorders>
            <w:shd w:val="clear" w:color="auto" w:fill="auto"/>
            <w:vAlign w:val="center"/>
          </w:tcPr>
          <w:p w14:paraId="5262C251">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jc w:val="center"/>
              <w:textAlignment w:val="auto"/>
              <w:rPr>
                <w:rFonts w:hint="default"/>
                <w:lang w:val="en-US"/>
              </w:rPr>
            </w:pPr>
            <w:r>
              <w:rPr>
                <w:rFonts w:hint="eastAsia" w:ascii="宋体" w:hAnsi="Times New Roman" w:eastAsia="宋体" w:cs="Times New Roman"/>
                <w:kern w:val="0"/>
                <w:sz w:val="18"/>
                <w:szCs w:val="20"/>
                <w:lang w:val="en-US" w:eastAsia="zh-CN" w:bidi="ar"/>
              </w:rPr>
              <w:t>≤2°</w:t>
            </w:r>
          </w:p>
          <w:p w14:paraId="68869694">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（每转动10°）</w:t>
            </w:r>
          </w:p>
        </w:tc>
        <w:tc>
          <w:tcPr>
            <w:tcW w:w="918" w:type="dxa"/>
            <w:tcBorders>
              <w:right w:val="single" w:color="auto" w:sz="4" w:space="0"/>
            </w:tcBorders>
            <w:vAlign w:val="center"/>
          </w:tcPr>
          <w:p w14:paraId="56877F49">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140CBAEE">
            <w:pPr>
              <w:keepNext w:val="0"/>
              <w:keepLines w:val="0"/>
              <w:suppressLineNumbers w:val="0"/>
              <w:spacing w:before="0" w:beforeAutospacing="0" w:after="0" w:afterAutospacing="0"/>
              <w:ind w:left="0" w:right="0"/>
              <w:jc w:val="both"/>
              <w:rPr>
                <w:rFonts w:hint="default" w:ascii="Times New Roman" w:hAnsi="Times New Roman"/>
                <w:sz w:val="18"/>
                <w:szCs w:val="18"/>
              </w:rPr>
            </w:pPr>
            <w:r>
              <w:rPr>
                <w:rFonts w:hint="eastAsia" w:ascii="Times New Roman" w:hAnsi="Times New Roman"/>
                <w:sz w:val="18"/>
                <w:szCs w:val="18"/>
                <w:lang w:val="en-US" w:eastAsia="zh-CN"/>
              </w:rPr>
              <w:t>转动跟踪误差是评价虚拟环境中图像与用户的实际运动是否匹配的重要指标，影响到用户的交互体验和空间认知。综合考虑目前市面上主流VR头显性能，要求A类每转动10°误差不超过1°。B类不超过2°。</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51E96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667678D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15</w:t>
            </w:r>
          </w:p>
        </w:tc>
        <w:tc>
          <w:tcPr>
            <w:tcW w:w="435" w:type="dxa"/>
            <w:vMerge w:val="continue"/>
          </w:tcPr>
          <w:p w14:paraId="321AE574">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6DA9CB56">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移动灵敏度</w:t>
            </w:r>
          </w:p>
        </w:tc>
        <w:tc>
          <w:tcPr>
            <w:tcW w:w="1747" w:type="dxa"/>
            <w:shd w:val="clear" w:color="auto" w:fill="auto"/>
            <w:vAlign w:val="center"/>
          </w:tcPr>
          <w:p w14:paraId="65D9036A">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2.0 mm</w:t>
            </w:r>
          </w:p>
        </w:tc>
        <w:tc>
          <w:tcPr>
            <w:tcW w:w="1659" w:type="dxa"/>
            <w:tcBorders>
              <w:right w:val="single" w:color="auto" w:sz="4" w:space="0"/>
            </w:tcBorders>
            <w:shd w:val="clear" w:color="auto" w:fill="auto"/>
            <w:vAlign w:val="center"/>
          </w:tcPr>
          <w:p w14:paraId="598A887B">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5.0 mm</w:t>
            </w:r>
          </w:p>
        </w:tc>
        <w:tc>
          <w:tcPr>
            <w:tcW w:w="918" w:type="dxa"/>
            <w:tcBorders>
              <w:right w:val="single" w:color="auto" w:sz="4" w:space="0"/>
            </w:tcBorders>
            <w:vAlign w:val="center"/>
          </w:tcPr>
          <w:p w14:paraId="5F5A4237">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42A90257">
            <w:pPr>
              <w:keepNext w:val="0"/>
              <w:keepLines w:val="0"/>
              <w:suppressLineNumbers w:val="0"/>
              <w:spacing w:before="0" w:beforeAutospacing="0" w:after="0" w:afterAutospacing="0"/>
              <w:ind w:left="0" w:right="0"/>
              <w:jc w:val="both"/>
              <w:rPr>
                <w:rFonts w:hint="default" w:ascii="Times New Roman" w:hAnsi="Times New Roman"/>
                <w:sz w:val="18"/>
                <w:szCs w:val="18"/>
              </w:rPr>
            </w:pPr>
            <w:r>
              <w:rPr>
                <w:rFonts w:hint="eastAsia" w:ascii="Times New Roman" w:hAnsi="Times New Roman"/>
                <w:sz w:val="18"/>
                <w:szCs w:val="18"/>
                <w:lang w:val="en-US" w:eastAsia="zh-CN"/>
              </w:rPr>
              <w:t>移动灵敏度是评价VR设备交互灵敏度以及体验舒适感的重要指标，影响用户的操作流畅度和动态视觉体验。综合考虑目前市面上主流VR头显性能，要求A类移动灵敏度为2.0mm等级，B类为5.0mm等级。</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3C1A7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5CB2E14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16</w:t>
            </w:r>
          </w:p>
        </w:tc>
        <w:tc>
          <w:tcPr>
            <w:tcW w:w="435" w:type="dxa"/>
            <w:vMerge w:val="continue"/>
          </w:tcPr>
          <w:p w14:paraId="19589293">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0582120C">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宋体" w:hAnsi="Times New Roman" w:eastAsia="宋体" w:cs="Times New Roman"/>
                <w:sz w:val="18"/>
                <w:szCs w:val="18"/>
                <w:lang w:val="en-US" w:eastAsia="zh-CN" w:bidi="ar-SA"/>
              </w:rPr>
            </w:pPr>
            <w:r>
              <w:rPr>
                <w:rFonts w:hint="eastAsia"/>
                <w:sz w:val="18"/>
                <w:szCs w:val="18"/>
              </w:rPr>
              <w:t>转动灵敏度</w:t>
            </w:r>
          </w:p>
        </w:tc>
        <w:tc>
          <w:tcPr>
            <w:tcW w:w="1747" w:type="dxa"/>
            <w:shd w:val="clear" w:color="auto" w:fill="auto"/>
            <w:vAlign w:val="center"/>
          </w:tcPr>
          <w:p w14:paraId="571C53A0">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1.0</w:t>
            </w:r>
            <w:r>
              <w:rPr>
                <w:rFonts w:hint="eastAsia" w:ascii="宋体" w:hAnsi="宋体" w:eastAsia="宋体" w:cs="Times New Roman"/>
                <w:kern w:val="0"/>
                <w:sz w:val="18"/>
                <w:szCs w:val="20"/>
                <w:lang w:val="en-US" w:eastAsia="zh-CN" w:bidi="ar"/>
              </w:rPr>
              <w:t>°</w:t>
            </w:r>
          </w:p>
        </w:tc>
        <w:tc>
          <w:tcPr>
            <w:tcW w:w="1659" w:type="dxa"/>
            <w:tcBorders>
              <w:right w:val="single" w:color="auto" w:sz="4" w:space="0"/>
            </w:tcBorders>
            <w:shd w:val="clear" w:color="auto" w:fill="auto"/>
            <w:vAlign w:val="center"/>
          </w:tcPr>
          <w:p w14:paraId="07E58567">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18"/>
                <w:szCs w:val="18"/>
                <w:lang w:val="en-US" w:eastAsia="zh-CN" w:bidi="ar-SA"/>
              </w:rPr>
            </w:pPr>
            <w:r>
              <w:rPr>
                <w:rFonts w:hint="eastAsia" w:ascii="宋体" w:hAnsi="Times New Roman" w:eastAsia="宋体" w:cs="Times New Roman"/>
                <w:kern w:val="0"/>
                <w:sz w:val="18"/>
                <w:szCs w:val="20"/>
                <w:lang w:val="en-US" w:eastAsia="zh-CN" w:bidi="ar"/>
              </w:rPr>
              <w:t>2.0</w:t>
            </w:r>
            <w:r>
              <w:rPr>
                <w:rFonts w:hint="eastAsia" w:ascii="宋体" w:hAnsi="宋体" w:eastAsia="宋体" w:cs="Times New Roman"/>
                <w:kern w:val="0"/>
                <w:sz w:val="18"/>
                <w:szCs w:val="20"/>
                <w:lang w:val="en-US" w:eastAsia="zh-CN" w:bidi="ar"/>
              </w:rPr>
              <w:t>°</w:t>
            </w:r>
          </w:p>
        </w:tc>
        <w:tc>
          <w:tcPr>
            <w:tcW w:w="918" w:type="dxa"/>
            <w:tcBorders>
              <w:right w:val="single" w:color="auto" w:sz="4" w:space="0"/>
            </w:tcBorders>
            <w:vAlign w:val="center"/>
          </w:tcPr>
          <w:p w14:paraId="7EC3B4EA">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26302332">
            <w:pPr>
              <w:keepNext w:val="0"/>
              <w:keepLines w:val="0"/>
              <w:suppressLineNumbers w:val="0"/>
              <w:spacing w:before="0" w:beforeAutospacing="0" w:after="0" w:afterAutospacing="0"/>
              <w:ind w:left="0" w:right="0"/>
              <w:jc w:val="both"/>
              <w:rPr>
                <w:rFonts w:hint="default" w:ascii="Times New Roman" w:hAnsi="Times New Roman"/>
                <w:sz w:val="18"/>
                <w:szCs w:val="18"/>
              </w:rPr>
            </w:pPr>
            <w:r>
              <w:rPr>
                <w:rFonts w:hint="eastAsia" w:ascii="Times New Roman" w:hAnsi="Times New Roman"/>
                <w:sz w:val="18"/>
                <w:szCs w:val="18"/>
                <w:lang w:val="en-US" w:eastAsia="zh-CN"/>
              </w:rPr>
              <w:t>转动灵敏度是评价VR设备交互灵敏度以及体验舒适感的重要指标，影响用户的操作流畅度和动态视觉体验。综合考虑目前市面上主流VR头显性能，要求A类转动灵敏度为1.0°等级，B类为2.0°等级。</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5B987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49AC323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sz w:val="18"/>
                <w:szCs w:val="18"/>
                <w:lang w:val="en-US" w:eastAsia="zh-CN"/>
              </w:rPr>
            </w:pPr>
            <w:r>
              <w:rPr>
                <w:rFonts w:hint="eastAsia" w:ascii="Times New Roman" w:hAnsi="Times New Roman"/>
                <w:sz w:val="18"/>
                <w:szCs w:val="18"/>
                <w:lang w:val="en-US" w:eastAsia="zh-CN"/>
              </w:rPr>
              <w:t>17</w:t>
            </w:r>
          </w:p>
        </w:tc>
        <w:tc>
          <w:tcPr>
            <w:tcW w:w="435" w:type="dxa"/>
            <w:vMerge w:val="continue"/>
          </w:tcPr>
          <w:p w14:paraId="1765D305">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162803F2">
            <w:pPr>
              <w:pStyle w:val="15"/>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eastAsia="宋体"/>
                <w:sz w:val="18"/>
                <w:szCs w:val="18"/>
                <w:lang w:val="en-US" w:eastAsia="zh-CN"/>
              </w:rPr>
            </w:pPr>
            <w:r>
              <w:rPr>
                <w:rFonts w:hint="eastAsia"/>
                <w:sz w:val="18"/>
                <w:szCs w:val="18"/>
                <w:lang w:val="en-US" w:eastAsia="zh-CN"/>
              </w:rPr>
              <w:t>头戴部分质量</w:t>
            </w:r>
          </w:p>
        </w:tc>
        <w:tc>
          <w:tcPr>
            <w:tcW w:w="1747" w:type="dxa"/>
            <w:shd w:val="clear" w:color="auto" w:fill="auto"/>
            <w:vAlign w:val="center"/>
          </w:tcPr>
          <w:p w14:paraId="632043C6">
            <w:pPr>
              <w:pStyle w:val="15"/>
              <w:keepNext w:val="0"/>
              <w:keepLines w:val="0"/>
              <w:widowControl/>
              <w:suppressLineNumbers w:val="0"/>
              <w:spacing w:before="0" w:beforeAutospacing="0" w:after="0" w:afterAutospacing="0"/>
              <w:ind w:left="0" w:right="0" w:firstLine="0" w:firstLineChars="0"/>
              <w:rPr>
                <w:rFonts w:hint="eastAsia" w:ascii="宋体" w:hAnsi="Times New Roman" w:eastAsia="宋体" w:cs="Times New Roman"/>
                <w:kern w:val="0"/>
                <w:sz w:val="18"/>
                <w:szCs w:val="20"/>
                <w:highlight w:val="none"/>
                <w:lang w:val="en-US" w:eastAsia="zh-CN" w:bidi="ar"/>
              </w:rPr>
            </w:pPr>
            <w:r>
              <w:rPr>
                <w:rFonts w:hint="eastAsia"/>
                <w:szCs w:val="20"/>
                <w:highlight w:val="none"/>
              </w:rPr>
              <w:t>≤200 g</w:t>
            </w:r>
          </w:p>
        </w:tc>
        <w:tc>
          <w:tcPr>
            <w:tcW w:w="1659" w:type="dxa"/>
            <w:tcBorders>
              <w:right w:val="single" w:color="auto" w:sz="4" w:space="0"/>
            </w:tcBorders>
            <w:shd w:val="clear" w:color="auto" w:fill="auto"/>
            <w:vAlign w:val="center"/>
          </w:tcPr>
          <w:p w14:paraId="2E2406FB">
            <w:pPr>
              <w:pStyle w:val="15"/>
              <w:keepNext w:val="0"/>
              <w:keepLines w:val="0"/>
              <w:widowControl/>
              <w:suppressLineNumbers w:val="0"/>
              <w:spacing w:before="0" w:beforeAutospacing="0" w:after="0" w:afterAutospacing="0"/>
              <w:ind w:left="0" w:right="0" w:firstLine="0" w:firstLineChars="0"/>
              <w:rPr>
                <w:rFonts w:hint="eastAsia" w:ascii="宋体" w:hAnsi="Times New Roman" w:eastAsia="宋体" w:cs="Times New Roman"/>
                <w:kern w:val="0"/>
                <w:sz w:val="18"/>
                <w:szCs w:val="20"/>
                <w:highlight w:val="none"/>
                <w:lang w:val="en-US" w:eastAsia="zh-CN" w:bidi="ar"/>
              </w:rPr>
            </w:pPr>
            <w:r>
              <w:rPr>
                <w:rFonts w:hint="eastAsia"/>
                <w:szCs w:val="20"/>
                <w:highlight w:val="none"/>
              </w:rPr>
              <w:t>≤500 g</w:t>
            </w:r>
          </w:p>
        </w:tc>
        <w:tc>
          <w:tcPr>
            <w:tcW w:w="918" w:type="dxa"/>
            <w:tcBorders>
              <w:right w:val="single" w:color="auto" w:sz="4" w:space="0"/>
            </w:tcBorders>
            <w:vAlign w:val="center"/>
          </w:tcPr>
          <w:p w14:paraId="579B5FDC">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180154DC">
            <w:pPr>
              <w:keepNext w:val="0"/>
              <w:keepLines w:val="0"/>
              <w:suppressLineNumbers w:val="0"/>
              <w:spacing w:before="0" w:beforeAutospacing="0" w:after="0" w:afterAutospacing="0"/>
              <w:ind w:left="0" w:right="0"/>
              <w:jc w:val="both"/>
              <w:rPr>
                <w:rFonts w:hint="default" w:ascii="Times New Roman" w:hAnsi="Times New Roman"/>
                <w:sz w:val="18"/>
                <w:szCs w:val="18"/>
                <w:lang w:val="en-US" w:eastAsia="zh-CN"/>
              </w:rPr>
            </w:pPr>
            <w:r>
              <w:rPr>
                <w:rFonts w:hint="eastAsia" w:ascii="Times New Roman" w:hAnsi="Times New Roman"/>
                <w:sz w:val="18"/>
                <w:szCs w:val="18"/>
                <w:lang w:val="en-US" w:eastAsia="zh-CN"/>
              </w:rPr>
              <w:t>头戴部分质量是评价用户使用舒适度的重要指标。由于需要较长时间佩戴头显观影，头戴部分的质量太沉会压迫用户鼻梁和颈椎，影响用户的体验舒适度。综合考虑目前市场上主流VR头显的质量，要求A类头戴部分质量不超过200g，B类不超过500g。</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6D2BC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1BD85A1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18</w:t>
            </w:r>
          </w:p>
        </w:tc>
        <w:tc>
          <w:tcPr>
            <w:tcW w:w="435" w:type="dxa"/>
            <w:vMerge w:val="restart"/>
            <w:vAlign w:val="center"/>
          </w:tcPr>
          <w:p w14:paraId="6C8F3A73">
            <w:pPr>
              <w:keepNext w:val="0"/>
              <w:keepLines w:val="0"/>
              <w:suppressLineNumbers w:val="0"/>
              <w:spacing w:before="0" w:beforeAutospacing="0" w:after="0" w:afterAutospacing="0"/>
              <w:ind w:left="0" w:right="0"/>
              <w:jc w:val="center"/>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接口要求</w:t>
            </w:r>
          </w:p>
        </w:tc>
        <w:tc>
          <w:tcPr>
            <w:tcW w:w="1067" w:type="dxa"/>
            <w:shd w:val="clear" w:color="auto" w:fill="auto"/>
            <w:vAlign w:val="center"/>
          </w:tcPr>
          <w:p w14:paraId="3F88BD6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数据传输接口</w:t>
            </w:r>
          </w:p>
        </w:tc>
        <w:tc>
          <w:tcPr>
            <w:tcW w:w="3406" w:type="dxa"/>
            <w:gridSpan w:val="2"/>
            <w:tcBorders>
              <w:right w:val="single" w:color="auto" w:sz="4" w:space="0"/>
            </w:tcBorders>
            <w:shd w:val="clear" w:color="auto" w:fill="auto"/>
            <w:vAlign w:val="center"/>
          </w:tcPr>
          <w:p w14:paraId="2FF9619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应具备外部数据输入接口，接口类型至少为</w:t>
            </w:r>
            <w:r>
              <w:rPr>
                <w:rFonts w:hint="default" w:ascii="宋体" w:hAnsi="Times New Roman" w:eastAsia="宋体" w:cs="Times New Roman"/>
                <w:kern w:val="0"/>
                <w:sz w:val="18"/>
                <w:szCs w:val="20"/>
                <w:lang w:val="en-US" w:eastAsia="zh-CN" w:bidi="ar"/>
              </w:rPr>
              <w:t>SD</w:t>
            </w:r>
            <w:r>
              <w:rPr>
                <w:rFonts w:hint="eastAsia" w:ascii="宋体" w:hAnsi="Times New Roman" w:eastAsia="宋体" w:cs="Times New Roman"/>
                <w:kern w:val="0"/>
                <w:sz w:val="18"/>
                <w:szCs w:val="20"/>
                <w:lang w:val="en-US" w:eastAsia="zh-CN" w:bidi="ar"/>
              </w:rPr>
              <w:t>卡、</w:t>
            </w:r>
            <w:r>
              <w:rPr>
                <w:rFonts w:hint="default" w:ascii="宋体" w:hAnsi="Times New Roman" w:eastAsia="宋体" w:cs="Times New Roman"/>
                <w:kern w:val="0"/>
                <w:sz w:val="18"/>
                <w:szCs w:val="20"/>
                <w:lang w:val="en-US" w:eastAsia="zh-CN" w:bidi="ar"/>
              </w:rPr>
              <w:t>TF</w:t>
            </w:r>
            <w:r>
              <w:rPr>
                <w:rFonts w:hint="eastAsia" w:ascii="宋体" w:hAnsi="Times New Roman" w:eastAsia="宋体" w:cs="Times New Roman"/>
                <w:kern w:val="0"/>
                <w:sz w:val="18"/>
                <w:szCs w:val="20"/>
                <w:lang w:val="en-US" w:eastAsia="zh-CN" w:bidi="ar"/>
              </w:rPr>
              <w:t>卡、</w:t>
            </w:r>
            <w:r>
              <w:rPr>
                <w:rFonts w:hint="default" w:ascii="宋体" w:hAnsi="Times New Roman" w:eastAsia="宋体" w:cs="Times New Roman"/>
                <w:kern w:val="0"/>
                <w:sz w:val="18"/>
                <w:szCs w:val="20"/>
                <w:lang w:val="en-US" w:eastAsia="zh-CN" w:bidi="ar"/>
              </w:rPr>
              <w:t>USB Type-C</w:t>
            </w:r>
            <w:r>
              <w:rPr>
                <w:rFonts w:hint="eastAsia" w:ascii="宋体" w:hAnsi="Times New Roman" w:eastAsia="宋体" w:cs="Times New Roman"/>
                <w:kern w:val="0"/>
                <w:sz w:val="18"/>
                <w:szCs w:val="20"/>
                <w:lang w:val="en-US" w:eastAsia="zh-CN" w:bidi="ar"/>
              </w:rPr>
              <w:t>和</w:t>
            </w:r>
            <w:r>
              <w:rPr>
                <w:rFonts w:hint="default" w:ascii="宋体" w:hAnsi="Times New Roman" w:eastAsia="宋体" w:cs="Times New Roman"/>
                <w:kern w:val="0"/>
                <w:sz w:val="18"/>
                <w:szCs w:val="20"/>
                <w:lang w:val="en-US" w:eastAsia="zh-CN" w:bidi="ar"/>
              </w:rPr>
              <w:t>USB Type-A</w:t>
            </w:r>
            <w:r>
              <w:rPr>
                <w:rFonts w:hint="eastAsia" w:ascii="宋体" w:hAnsi="Times New Roman" w:eastAsia="宋体" w:cs="Times New Roman"/>
                <w:kern w:val="0"/>
                <w:sz w:val="18"/>
                <w:szCs w:val="20"/>
                <w:lang w:val="en-US" w:eastAsia="zh-CN" w:bidi="ar"/>
              </w:rPr>
              <w:t>中的一种。</w:t>
            </w:r>
          </w:p>
        </w:tc>
        <w:tc>
          <w:tcPr>
            <w:tcW w:w="918" w:type="dxa"/>
            <w:tcBorders>
              <w:right w:val="single" w:color="auto" w:sz="4" w:space="0"/>
            </w:tcBorders>
            <w:vAlign w:val="center"/>
          </w:tcPr>
          <w:p w14:paraId="2D92D456">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42456649">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highlight w:val="none"/>
                <w:lang w:val="en-US" w:eastAsia="zh-CN"/>
              </w:rPr>
              <w:t>作为虚拟现实电影节目传输方式之一，</w:t>
            </w:r>
            <w:r>
              <w:rPr>
                <w:rFonts w:hint="eastAsia" w:ascii="Times New Roman" w:hAnsi="Times New Roman"/>
                <w:sz w:val="18"/>
                <w:szCs w:val="18"/>
                <w:lang w:val="en-US" w:eastAsia="zh-CN"/>
              </w:rPr>
              <w:t>VR头显需要具备数据传输接口。</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3D6F0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65352AE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19</w:t>
            </w:r>
          </w:p>
        </w:tc>
        <w:tc>
          <w:tcPr>
            <w:tcW w:w="435" w:type="dxa"/>
            <w:vMerge w:val="continue"/>
          </w:tcPr>
          <w:p w14:paraId="26ADB6CE">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32C1CC0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网络接口</w:t>
            </w:r>
          </w:p>
        </w:tc>
        <w:tc>
          <w:tcPr>
            <w:tcW w:w="3406" w:type="dxa"/>
            <w:gridSpan w:val="2"/>
            <w:tcBorders>
              <w:right w:val="single" w:color="auto" w:sz="4" w:space="0"/>
            </w:tcBorders>
            <w:shd w:val="clear" w:color="auto" w:fill="auto"/>
            <w:vAlign w:val="center"/>
          </w:tcPr>
          <w:p w14:paraId="62527406">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应符合</w:t>
            </w:r>
            <w:r>
              <w:rPr>
                <w:rFonts w:hint="default" w:ascii="宋体" w:hAnsi="Times New Roman" w:eastAsia="宋体" w:cs="Times New Roman"/>
                <w:kern w:val="0"/>
                <w:sz w:val="18"/>
                <w:szCs w:val="20"/>
                <w:lang w:val="en-US" w:eastAsia="zh-CN" w:bidi="ar"/>
              </w:rPr>
              <w:t>IEEE 802.11-2020</w:t>
            </w:r>
            <w:r>
              <w:rPr>
                <w:rFonts w:hint="eastAsia" w:ascii="宋体" w:hAnsi="Times New Roman" w:eastAsia="宋体" w:cs="Times New Roman"/>
                <w:kern w:val="0"/>
                <w:sz w:val="18"/>
                <w:szCs w:val="20"/>
                <w:lang w:val="en-US" w:eastAsia="zh-CN" w:bidi="ar"/>
              </w:rPr>
              <w:t>中关于无线网络的相关要求。</w:t>
            </w:r>
          </w:p>
        </w:tc>
        <w:tc>
          <w:tcPr>
            <w:tcW w:w="918" w:type="dxa"/>
            <w:tcBorders>
              <w:right w:val="single" w:color="auto" w:sz="4" w:space="0"/>
            </w:tcBorders>
            <w:vAlign w:val="center"/>
          </w:tcPr>
          <w:p w14:paraId="46A354F6">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2CDE6C2D">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根据目前市场主流虚拟现实电影的放映特点及影院相关管理需求，VR头显需要具备网络接口。</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44522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7ABD46F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20</w:t>
            </w:r>
          </w:p>
        </w:tc>
        <w:tc>
          <w:tcPr>
            <w:tcW w:w="435" w:type="dxa"/>
            <w:vMerge w:val="continue"/>
          </w:tcPr>
          <w:p w14:paraId="65EFA22A">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3DFAC7DF">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电源接口</w:t>
            </w:r>
          </w:p>
        </w:tc>
        <w:tc>
          <w:tcPr>
            <w:tcW w:w="3406" w:type="dxa"/>
            <w:gridSpan w:val="2"/>
            <w:tcBorders>
              <w:right w:val="single" w:color="auto" w:sz="4" w:space="0"/>
            </w:tcBorders>
            <w:shd w:val="clear" w:color="auto" w:fill="auto"/>
            <w:vAlign w:val="center"/>
          </w:tcPr>
          <w:p w14:paraId="788A394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应具备电源输入接口，接口类型至少为</w:t>
            </w:r>
            <w:r>
              <w:rPr>
                <w:rFonts w:hint="default" w:ascii="宋体" w:hAnsi="Times New Roman" w:eastAsia="宋体" w:cs="Times New Roman"/>
                <w:kern w:val="0"/>
                <w:sz w:val="18"/>
                <w:szCs w:val="20"/>
                <w:lang w:val="en-US" w:eastAsia="zh-CN" w:bidi="ar"/>
              </w:rPr>
              <w:t>DP</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USB Type-A</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USB Type-C</w:t>
            </w:r>
            <w:r>
              <w:rPr>
                <w:rFonts w:hint="eastAsia" w:ascii="宋体" w:hAnsi="Times New Roman" w:eastAsia="宋体" w:cs="Times New Roman"/>
                <w:kern w:val="0"/>
                <w:sz w:val="18"/>
                <w:szCs w:val="20"/>
                <w:lang w:val="en-US" w:eastAsia="zh-CN" w:bidi="ar"/>
              </w:rPr>
              <w:t>中的一种。</w:t>
            </w:r>
          </w:p>
        </w:tc>
        <w:tc>
          <w:tcPr>
            <w:tcW w:w="918" w:type="dxa"/>
            <w:tcBorders>
              <w:right w:val="single" w:color="auto" w:sz="4" w:space="0"/>
            </w:tcBorders>
            <w:vAlign w:val="center"/>
          </w:tcPr>
          <w:p w14:paraId="29A60E07">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181A166B">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根据目前市场主流VR头显的性能特点，需要具备电源接口。</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32E37D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3BE315E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21</w:t>
            </w:r>
          </w:p>
        </w:tc>
        <w:tc>
          <w:tcPr>
            <w:tcW w:w="435" w:type="dxa"/>
            <w:vMerge w:val="continue"/>
          </w:tcPr>
          <w:p w14:paraId="3BC0E787">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188051E2">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外部视频输入接口</w:t>
            </w:r>
          </w:p>
        </w:tc>
        <w:tc>
          <w:tcPr>
            <w:tcW w:w="3406" w:type="dxa"/>
            <w:gridSpan w:val="2"/>
            <w:tcBorders>
              <w:right w:val="single" w:color="auto" w:sz="4" w:space="0"/>
            </w:tcBorders>
            <w:shd w:val="clear" w:color="auto" w:fill="auto"/>
            <w:vAlign w:val="center"/>
          </w:tcPr>
          <w:p w14:paraId="13494E7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应具备外部视频输入接口，接口类型至少为</w:t>
            </w:r>
            <w:r>
              <w:rPr>
                <w:rFonts w:hint="default" w:ascii="宋体" w:hAnsi="Times New Roman" w:eastAsia="宋体" w:cs="Times New Roman"/>
                <w:kern w:val="0"/>
                <w:sz w:val="18"/>
                <w:szCs w:val="20"/>
                <w:lang w:val="en-US" w:eastAsia="zh-CN" w:bidi="ar"/>
              </w:rPr>
              <w:t>HDMI</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DP</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USB Type-C</w:t>
            </w:r>
            <w:r>
              <w:rPr>
                <w:rFonts w:hint="eastAsia" w:ascii="宋体" w:hAnsi="Times New Roman" w:eastAsia="宋体" w:cs="Times New Roman"/>
                <w:kern w:val="0"/>
                <w:sz w:val="18"/>
                <w:szCs w:val="20"/>
                <w:lang w:val="en-US" w:eastAsia="zh-CN" w:bidi="ar"/>
              </w:rPr>
              <w:t>中的一种。</w:t>
            </w:r>
          </w:p>
        </w:tc>
        <w:tc>
          <w:tcPr>
            <w:tcW w:w="918" w:type="dxa"/>
            <w:tcBorders>
              <w:right w:val="single" w:color="auto" w:sz="4" w:space="0"/>
            </w:tcBorders>
            <w:vAlign w:val="center"/>
          </w:tcPr>
          <w:p w14:paraId="612DA3B5">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1E7F493B">
            <w:pPr>
              <w:keepNext w:val="0"/>
              <w:keepLines w:val="0"/>
              <w:suppressLineNumbers w:val="0"/>
              <w:spacing w:before="0" w:beforeAutospacing="0" w:after="0" w:afterAutospacing="0"/>
              <w:ind w:left="0" w:right="0"/>
              <w:jc w:val="both"/>
              <w:rPr>
                <w:rFonts w:hint="default" w:ascii="Times New Roman" w:hAnsi="Times New Roman"/>
                <w:sz w:val="18"/>
                <w:szCs w:val="18"/>
              </w:rPr>
            </w:pPr>
            <w:r>
              <w:rPr>
                <w:rFonts w:hint="eastAsia" w:ascii="Times New Roman" w:hAnsi="Times New Roman"/>
                <w:sz w:val="18"/>
                <w:szCs w:val="18"/>
                <w:highlight w:val="none"/>
                <w:lang w:val="en-US" w:eastAsia="zh-CN"/>
              </w:rPr>
              <w:t>作为虚拟现实电影节目传输方式之一，VR头显</w:t>
            </w:r>
            <w:r>
              <w:rPr>
                <w:rFonts w:hint="eastAsia" w:ascii="Times New Roman" w:hAnsi="Times New Roman"/>
                <w:sz w:val="18"/>
                <w:szCs w:val="18"/>
                <w:lang w:val="en-US" w:eastAsia="zh-CN"/>
              </w:rPr>
              <w:t>需要具备外部视频输入接口。</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298E2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64EF927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22</w:t>
            </w:r>
          </w:p>
        </w:tc>
        <w:tc>
          <w:tcPr>
            <w:tcW w:w="435" w:type="dxa"/>
            <w:vMerge w:val="continue"/>
          </w:tcPr>
          <w:p w14:paraId="0FA86FBD">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3C094618">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lang w:val="en-US" w:eastAsia="zh-CN" w:bidi="ar-SA"/>
              </w:rPr>
            </w:pPr>
            <w:r>
              <w:rPr>
                <w:rFonts w:hint="eastAsia"/>
                <w:sz w:val="18"/>
                <w:szCs w:val="18"/>
              </w:rPr>
              <w:t>外部</w:t>
            </w:r>
            <w:r>
              <w:rPr>
                <w:rFonts w:hint="eastAsia"/>
                <w:sz w:val="18"/>
                <w:szCs w:val="18"/>
                <w:lang w:val="en-US" w:eastAsia="zh-CN"/>
              </w:rPr>
              <w:t>音</w:t>
            </w:r>
            <w:r>
              <w:rPr>
                <w:rFonts w:hint="eastAsia"/>
                <w:sz w:val="18"/>
                <w:szCs w:val="18"/>
              </w:rPr>
              <w:t>频输</w:t>
            </w:r>
            <w:r>
              <w:rPr>
                <w:rFonts w:hint="eastAsia"/>
                <w:sz w:val="18"/>
                <w:szCs w:val="18"/>
                <w:lang w:val="en-US" w:eastAsia="zh-CN"/>
              </w:rPr>
              <w:t>出</w:t>
            </w:r>
            <w:r>
              <w:rPr>
                <w:rFonts w:hint="eastAsia"/>
                <w:sz w:val="18"/>
                <w:szCs w:val="18"/>
              </w:rPr>
              <w:t>接口</w:t>
            </w:r>
          </w:p>
        </w:tc>
        <w:tc>
          <w:tcPr>
            <w:tcW w:w="3406" w:type="dxa"/>
            <w:gridSpan w:val="2"/>
            <w:tcBorders>
              <w:right w:val="single" w:color="auto" w:sz="4" w:space="0"/>
            </w:tcBorders>
            <w:shd w:val="clear" w:color="auto" w:fill="auto"/>
            <w:vAlign w:val="center"/>
          </w:tcPr>
          <w:p w14:paraId="00C2449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应具备外部音频输出接口，接口类型为</w:t>
            </w:r>
            <w:r>
              <w:rPr>
                <w:rFonts w:hint="default" w:ascii="宋体" w:hAnsi="Times New Roman" w:eastAsia="宋体" w:cs="Times New Roman"/>
                <w:kern w:val="0"/>
                <w:sz w:val="18"/>
                <w:szCs w:val="20"/>
                <w:lang w:val="en-US" w:eastAsia="zh-CN" w:bidi="ar"/>
              </w:rPr>
              <w:t>1/8"(3.5mm)TRS</w:t>
            </w:r>
            <w:r>
              <w:rPr>
                <w:rFonts w:hint="eastAsia" w:ascii="宋体" w:hAnsi="Times New Roman" w:eastAsia="宋体" w:cs="Times New Roman"/>
                <w:kern w:val="0"/>
                <w:sz w:val="18"/>
                <w:szCs w:val="20"/>
                <w:lang w:val="en-US" w:eastAsia="zh-CN" w:bidi="ar"/>
              </w:rPr>
              <w:t>接口。</w:t>
            </w:r>
          </w:p>
        </w:tc>
        <w:tc>
          <w:tcPr>
            <w:tcW w:w="918" w:type="dxa"/>
            <w:tcBorders>
              <w:right w:val="single" w:color="auto" w:sz="4" w:space="0"/>
            </w:tcBorders>
            <w:vAlign w:val="center"/>
          </w:tcPr>
          <w:p w14:paraId="65F75C95">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7D44EC71">
            <w:pPr>
              <w:keepNext w:val="0"/>
              <w:keepLines w:val="0"/>
              <w:suppressLineNumbers w:val="0"/>
              <w:spacing w:before="0" w:beforeAutospacing="0" w:after="0" w:afterAutospacing="0"/>
              <w:ind w:left="0" w:right="0"/>
              <w:jc w:val="both"/>
              <w:rPr>
                <w:rFonts w:hint="default" w:ascii="Times New Roman" w:hAnsi="Times New Roman"/>
                <w:sz w:val="18"/>
                <w:szCs w:val="18"/>
              </w:rPr>
            </w:pPr>
            <w:r>
              <w:rPr>
                <w:rFonts w:hint="eastAsia" w:ascii="Times New Roman" w:hAnsi="Times New Roman"/>
                <w:sz w:val="18"/>
                <w:szCs w:val="18"/>
                <w:lang w:val="en-US" w:eastAsia="zh-CN"/>
              </w:rPr>
              <w:t>根据目前市场已有虚拟现实电影内容特点以及主流VR头显功能，要求VR头显具备3.5mm音频接口以便外接音频设备。</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7A4B6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24858AB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23</w:t>
            </w:r>
          </w:p>
        </w:tc>
        <w:tc>
          <w:tcPr>
            <w:tcW w:w="435" w:type="dxa"/>
            <w:vMerge w:val="restart"/>
            <w:vAlign w:val="center"/>
          </w:tcPr>
          <w:p w14:paraId="536067A1">
            <w:pPr>
              <w:keepNext w:val="0"/>
              <w:keepLines w:val="0"/>
              <w:suppressLineNumbers w:val="0"/>
              <w:spacing w:before="0" w:beforeAutospacing="0" w:after="0" w:afterAutospacing="0"/>
              <w:ind w:left="0" w:right="0"/>
              <w:jc w:val="center"/>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放映安全要求</w:t>
            </w:r>
          </w:p>
        </w:tc>
        <w:tc>
          <w:tcPr>
            <w:tcW w:w="1067" w:type="dxa"/>
            <w:shd w:val="clear" w:color="auto" w:fill="auto"/>
            <w:vAlign w:val="center"/>
          </w:tcPr>
          <w:p w14:paraId="555ABB0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数字水印功能</w:t>
            </w:r>
          </w:p>
        </w:tc>
        <w:tc>
          <w:tcPr>
            <w:tcW w:w="3406" w:type="dxa"/>
            <w:gridSpan w:val="2"/>
            <w:tcBorders>
              <w:right w:val="single" w:color="auto" w:sz="4" w:space="0"/>
            </w:tcBorders>
            <w:shd w:val="clear" w:color="auto" w:fill="auto"/>
            <w:vAlign w:val="center"/>
          </w:tcPr>
          <w:p w14:paraId="1EFF040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应具备数字水印功能，能将水印实时嵌入解密、解码后的节目图像信号中，且非法盗录的节目能够检出嵌入的数字水印。</w:t>
            </w:r>
          </w:p>
        </w:tc>
        <w:tc>
          <w:tcPr>
            <w:tcW w:w="918" w:type="dxa"/>
            <w:tcBorders>
              <w:right w:val="single" w:color="auto" w:sz="4" w:space="0"/>
            </w:tcBorders>
            <w:vAlign w:val="center"/>
          </w:tcPr>
          <w:p w14:paraId="278A8537">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1F9DC8DD">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highlight w:val="none"/>
                <w:lang w:val="en-US" w:eastAsia="zh-CN"/>
              </w:rPr>
              <w:t>为了保护电影版权，实现盗版溯源，维护虚拟现实电影产业的健康发展，VR头显需要支持数字水印功能。</w:t>
            </w:r>
            <w:r>
              <w:rPr>
                <w:rFonts w:hint="default" w:ascii="Times New Roman" w:hAnsi="Times New Roman"/>
                <w:kern w:val="0"/>
                <w:sz w:val="18"/>
                <w:szCs w:val="18"/>
                <w:highlight w:val="none"/>
              </w:rPr>
              <w:t>通过测试验证</w:t>
            </w:r>
            <w:r>
              <w:rPr>
                <w:rFonts w:hint="eastAsia" w:ascii="Times New Roman" w:hAnsi="Times New Roman"/>
                <w:kern w:val="0"/>
                <w:sz w:val="18"/>
                <w:szCs w:val="18"/>
                <w:highlight w:val="none"/>
                <w:lang w:eastAsia="zh-CN"/>
              </w:rPr>
              <w:t>，</w:t>
            </w:r>
            <w:r>
              <w:rPr>
                <w:rFonts w:hint="default" w:ascii="Times New Roman" w:hAnsi="Times New Roman"/>
                <w:kern w:val="0"/>
                <w:sz w:val="18"/>
                <w:szCs w:val="18"/>
                <w:highlight w:val="none"/>
              </w:rPr>
              <w:t>100%都能符合条款要求</w:t>
            </w:r>
            <w:r>
              <w:rPr>
                <w:rFonts w:hint="eastAsia" w:ascii="Times New Roman" w:hAnsi="Times New Roman"/>
                <w:kern w:val="0"/>
                <w:sz w:val="18"/>
                <w:szCs w:val="18"/>
                <w:highlight w:val="none"/>
                <w:lang w:eastAsia="zh-CN"/>
              </w:rPr>
              <w:t>，</w:t>
            </w:r>
            <w:r>
              <w:rPr>
                <w:rFonts w:hint="default" w:ascii="Times New Roman" w:hAnsi="Times New Roman"/>
                <w:kern w:val="0"/>
                <w:sz w:val="18"/>
                <w:szCs w:val="18"/>
                <w:highlight w:val="none"/>
              </w:rPr>
              <w:t>此条款合理。</w:t>
            </w:r>
          </w:p>
        </w:tc>
      </w:tr>
      <w:tr w14:paraId="4910E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4058AA1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24</w:t>
            </w:r>
          </w:p>
        </w:tc>
        <w:tc>
          <w:tcPr>
            <w:tcW w:w="435" w:type="dxa"/>
            <w:vMerge w:val="continue"/>
          </w:tcPr>
          <w:p w14:paraId="466F4EC4">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0B5DEEE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图像数据安全</w:t>
            </w:r>
          </w:p>
        </w:tc>
        <w:tc>
          <w:tcPr>
            <w:tcW w:w="3406" w:type="dxa"/>
            <w:gridSpan w:val="2"/>
            <w:tcBorders>
              <w:right w:val="single" w:color="auto" w:sz="4" w:space="0"/>
            </w:tcBorders>
            <w:shd w:val="clear" w:color="auto" w:fill="auto"/>
            <w:vAlign w:val="center"/>
          </w:tcPr>
          <w:p w14:paraId="4370FF17">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解密、解码后的节目信号不能通过外部音视频接口输出。在播放过程中侵入设备，设备应立即进入锁定状态停止播放，同时将侵入时间和信息记入不可删除、篡改的系统日志。</w:t>
            </w:r>
          </w:p>
        </w:tc>
        <w:tc>
          <w:tcPr>
            <w:tcW w:w="918" w:type="dxa"/>
            <w:tcBorders>
              <w:right w:val="single" w:color="auto" w:sz="4" w:space="0"/>
            </w:tcBorders>
            <w:vAlign w:val="center"/>
          </w:tcPr>
          <w:p w14:paraId="50CB54D9">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31BE2421">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为保障影片放映安全，防止盗录发生，需要在放映过程中防止侵入设备的情况发生并记入日志</w:t>
            </w:r>
            <w:r>
              <w:rPr>
                <w:rFonts w:hint="eastAsia" w:ascii="Times New Roman" w:hAnsi="Times New Roman"/>
                <w:sz w:val="18"/>
                <w:szCs w:val="18"/>
                <w:highlight w:val="none"/>
                <w:lang w:val="en-US" w:eastAsia="zh-CN"/>
              </w:rPr>
              <w:t>。</w:t>
            </w:r>
            <w:r>
              <w:rPr>
                <w:rFonts w:hint="default" w:ascii="Times New Roman" w:hAnsi="Times New Roman"/>
                <w:kern w:val="0"/>
                <w:sz w:val="18"/>
                <w:szCs w:val="18"/>
                <w:highlight w:val="none"/>
              </w:rPr>
              <w:t>通过测试验证</w:t>
            </w:r>
            <w:r>
              <w:rPr>
                <w:rFonts w:hint="eastAsia" w:ascii="Times New Roman" w:hAnsi="Times New Roman"/>
                <w:kern w:val="0"/>
                <w:sz w:val="18"/>
                <w:szCs w:val="18"/>
                <w:highlight w:val="none"/>
                <w:lang w:eastAsia="zh-CN"/>
              </w:rPr>
              <w:t>，</w:t>
            </w:r>
            <w:r>
              <w:rPr>
                <w:rFonts w:hint="default" w:ascii="Times New Roman" w:hAnsi="Times New Roman"/>
                <w:kern w:val="0"/>
                <w:sz w:val="18"/>
                <w:szCs w:val="18"/>
                <w:highlight w:val="none"/>
              </w:rPr>
              <w:t>100%都能符合条款要求</w:t>
            </w:r>
            <w:r>
              <w:rPr>
                <w:rFonts w:hint="eastAsia" w:ascii="Times New Roman" w:hAnsi="Times New Roman"/>
                <w:kern w:val="0"/>
                <w:sz w:val="18"/>
                <w:szCs w:val="18"/>
                <w:highlight w:val="none"/>
                <w:lang w:eastAsia="zh-CN"/>
              </w:rPr>
              <w:t>，</w:t>
            </w:r>
            <w:r>
              <w:rPr>
                <w:rFonts w:hint="default" w:ascii="Times New Roman" w:hAnsi="Times New Roman"/>
                <w:kern w:val="0"/>
                <w:sz w:val="18"/>
                <w:szCs w:val="18"/>
                <w:highlight w:val="none"/>
              </w:rPr>
              <w:t>此条款合理。</w:t>
            </w:r>
          </w:p>
        </w:tc>
      </w:tr>
      <w:tr w14:paraId="011252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48" w:hRule="atLeast"/>
          <w:jc w:val="center"/>
        </w:trPr>
        <w:tc>
          <w:tcPr>
            <w:tcW w:w="454" w:type="dxa"/>
            <w:vAlign w:val="center"/>
          </w:tcPr>
          <w:p w14:paraId="3C5E02B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25</w:t>
            </w:r>
          </w:p>
        </w:tc>
        <w:tc>
          <w:tcPr>
            <w:tcW w:w="435" w:type="dxa"/>
            <w:vMerge w:val="restart"/>
            <w:vAlign w:val="center"/>
          </w:tcPr>
          <w:p w14:paraId="79D4C88F">
            <w:pPr>
              <w:keepNext w:val="0"/>
              <w:keepLines w:val="0"/>
              <w:suppressLineNumbers w:val="0"/>
              <w:spacing w:before="0" w:beforeAutospacing="0" w:after="0" w:afterAutospacing="0"/>
              <w:ind w:left="0" w:right="0"/>
              <w:jc w:val="center"/>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其他要求</w:t>
            </w:r>
          </w:p>
        </w:tc>
        <w:tc>
          <w:tcPr>
            <w:tcW w:w="1067" w:type="dxa"/>
            <w:shd w:val="clear" w:color="auto" w:fill="auto"/>
            <w:vAlign w:val="center"/>
          </w:tcPr>
          <w:p w14:paraId="64C86475">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头戴部分尺寸</w:t>
            </w:r>
          </w:p>
        </w:tc>
        <w:tc>
          <w:tcPr>
            <w:tcW w:w="3406" w:type="dxa"/>
            <w:gridSpan w:val="2"/>
            <w:tcBorders>
              <w:right w:val="single" w:color="auto" w:sz="4" w:space="0"/>
            </w:tcBorders>
            <w:shd w:val="clear" w:color="auto" w:fill="auto"/>
            <w:vAlign w:val="center"/>
          </w:tcPr>
          <w:p w14:paraId="155D479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以双眼连线平行方向为宽度方向，以水平目视方向为厚度方向，以竖直方向为高度方向，应在产品说明书中标明尺寸，宽度方向、厚度方向以及高度方向尺寸与产品说明书标明值误差</w:t>
            </w:r>
            <w:r>
              <w:rPr>
                <w:rFonts w:hint="eastAsia" w:ascii="宋体" w:hAnsi="Times New Roman" w:cs="Times New Roman"/>
                <w:kern w:val="0"/>
                <w:sz w:val="18"/>
                <w:szCs w:val="20"/>
                <w:highlight w:val="none"/>
                <w:lang w:val="en-US" w:eastAsia="zh-CN" w:bidi="ar"/>
              </w:rPr>
              <w:t>不超过</w:t>
            </w:r>
            <w:r>
              <w:rPr>
                <w:rFonts w:hint="default" w:ascii="宋体" w:hAnsi="Times New Roman" w:eastAsia="宋体" w:cs="Times New Roman"/>
                <w:kern w:val="0"/>
                <w:sz w:val="18"/>
                <w:szCs w:val="20"/>
                <w:lang w:val="en-US" w:eastAsia="zh-CN" w:bidi="ar"/>
              </w:rPr>
              <w:t>10%</w:t>
            </w:r>
            <w:r>
              <w:rPr>
                <w:rFonts w:hint="eastAsia" w:ascii="宋体" w:hAnsi="Times New Roman" w:eastAsia="宋体" w:cs="Times New Roman"/>
                <w:kern w:val="0"/>
                <w:sz w:val="18"/>
                <w:szCs w:val="20"/>
                <w:lang w:val="en-US" w:eastAsia="zh-CN" w:bidi="ar"/>
              </w:rPr>
              <w:t>。</w:t>
            </w:r>
          </w:p>
        </w:tc>
        <w:tc>
          <w:tcPr>
            <w:tcW w:w="918" w:type="dxa"/>
            <w:tcBorders>
              <w:right w:val="single" w:color="auto" w:sz="4" w:space="0"/>
            </w:tcBorders>
            <w:vAlign w:val="center"/>
          </w:tcPr>
          <w:p w14:paraId="321725E7">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69A1B3B8">
            <w:pPr>
              <w:keepNext w:val="0"/>
              <w:keepLines w:val="0"/>
              <w:suppressLineNumbers w:val="0"/>
              <w:spacing w:before="0" w:beforeAutospacing="0" w:after="0" w:afterAutospacing="0"/>
              <w:ind w:left="0" w:right="0"/>
              <w:jc w:val="both"/>
              <w:rPr>
                <w:rFonts w:hint="default" w:ascii="Times New Roman" w:hAnsi="Times New Roman"/>
                <w:sz w:val="18"/>
                <w:szCs w:val="18"/>
              </w:rPr>
            </w:pPr>
            <w:r>
              <w:rPr>
                <w:rFonts w:hint="eastAsia" w:ascii="Times New Roman" w:hAnsi="Times New Roman"/>
                <w:sz w:val="18"/>
                <w:szCs w:val="18"/>
                <w:lang w:val="en-US" w:eastAsia="zh-CN"/>
              </w:rPr>
              <w:t>VR头显的尺寸需要与产品说明书相符。</w:t>
            </w:r>
            <w:r>
              <w:rPr>
                <w:rFonts w:hint="default" w:ascii="Times New Roman" w:hAnsi="Times New Roman"/>
                <w:kern w:val="0"/>
                <w:sz w:val="18"/>
                <w:szCs w:val="18"/>
                <w:highlight w:val="none"/>
              </w:rPr>
              <w:t>通过测试验证</w:t>
            </w:r>
            <w:r>
              <w:rPr>
                <w:rFonts w:hint="eastAsia" w:ascii="Times New Roman" w:hAnsi="Times New Roman"/>
                <w:kern w:val="0"/>
                <w:sz w:val="18"/>
                <w:szCs w:val="18"/>
                <w:highlight w:val="none"/>
                <w:lang w:eastAsia="zh-CN"/>
              </w:rPr>
              <w:t>，</w:t>
            </w:r>
            <w:r>
              <w:rPr>
                <w:rFonts w:hint="default" w:ascii="Times New Roman" w:hAnsi="Times New Roman"/>
                <w:kern w:val="0"/>
                <w:sz w:val="18"/>
                <w:szCs w:val="18"/>
                <w:highlight w:val="none"/>
              </w:rPr>
              <w:t>100%都能符合条款要求</w:t>
            </w:r>
            <w:r>
              <w:rPr>
                <w:rFonts w:hint="eastAsia" w:ascii="Times New Roman" w:hAnsi="Times New Roman"/>
                <w:kern w:val="0"/>
                <w:sz w:val="18"/>
                <w:szCs w:val="18"/>
                <w:highlight w:val="none"/>
                <w:lang w:eastAsia="zh-CN"/>
              </w:rPr>
              <w:t>，</w:t>
            </w:r>
            <w:r>
              <w:rPr>
                <w:rFonts w:hint="default" w:ascii="Times New Roman" w:hAnsi="Times New Roman"/>
                <w:kern w:val="0"/>
                <w:sz w:val="18"/>
                <w:szCs w:val="18"/>
                <w:highlight w:val="none"/>
              </w:rPr>
              <w:t>此条款合理。</w:t>
            </w:r>
          </w:p>
        </w:tc>
      </w:tr>
      <w:tr w14:paraId="771DDA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5BBDDA7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26</w:t>
            </w:r>
          </w:p>
        </w:tc>
        <w:tc>
          <w:tcPr>
            <w:tcW w:w="435" w:type="dxa"/>
            <w:vMerge w:val="continue"/>
          </w:tcPr>
          <w:p w14:paraId="47B082F3">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3AB5824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菜单功能</w:t>
            </w:r>
          </w:p>
        </w:tc>
        <w:tc>
          <w:tcPr>
            <w:tcW w:w="3406" w:type="dxa"/>
            <w:gridSpan w:val="2"/>
            <w:tcBorders>
              <w:right w:val="single" w:color="auto" w:sz="4" w:space="0"/>
            </w:tcBorders>
            <w:shd w:val="clear" w:color="auto" w:fill="auto"/>
            <w:vAlign w:val="center"/>
          </w:tcPr>
          <w:p w14:paraId="320D188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应支持符合</w:t>
            </w:r>
            <w:r>
              <w:rPr>
                <w:rFonts w:hint="default" w:ascii="宋体" w:hAnsi="Times New Roman" w:eastAsia="宋体" w:cs="Times New Roman"/>
                <w:kern w:val="0"/>
                <w:sz w:val="18"/>
                <w:szCs w:val="20"/>
                <w:lang w:val="en-US" w:eastAsia="zh-CN" w:bidi="ar"/>
              </w:rPr>
              <w:t>GB 18030</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2022</w:t>
            </w:r>
            <w:r>
              <w:rPr>
                <w:rFonts w:hint="eastAsia" w:ascii="宋体" w:hAnsi="Times New Roman" w:eastAsia="宋体" w:cs="Times New Roman"/>
                <w:kern w:val="0"/>
                <w:sz w:val="18"/>
                <w:szCs w:val="20"/>
                <w:lang w:val="en-US" w:eastAsia="zh-CN" w:bidi="ar"/>
              </w:rPr>
              <w:t>的简体中文操作菜单，菜单中的各项设置、调节和显示功能应正常。</w:t>
            </w:r>
          </w:p>
        </w:tc>
        <w:tc>
          <w:tcPr>
            <w:tcW w:w="918" w:type="dxa"/>
            <w:tcBorders>
              <w:right w:val="single" w:color="auto" w:sz="4" w:space="0"/>
            </w:tcBorders>
            <w:vAlign w:val="center"/>
          </w:tcPr>
          <w:p w14:paraId="5C72AFDA">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144814D5">
            <w:pPr>
              <w:keepNext w:val="0"/>
              <w:keepLines w:val="0"/>
              <w:suppressLineNumbers w:val="0"/>
              <w:spacing w:before="0" w:beforeAutospacing="0" w:after="0" w:afterAutospacing="0"/>
              <w:ind w:left="0" w:right="0"/>
              <w:jc w:val="both"/>
              <w:rPr>
                <w:rFonts w:hint="default" w:ascii="Times New Roman" w:hAnsi="Times New Roman"/>
                <w:sz w:val="18"/>
                <w:szCs w:val="18"/>
                <w:lang w:val="en-US"/>
              </w:rPr>
            </w:pPr>
            <w:r>
              <w:rPr>
                <w:rFonts w:hint="eastAsia" w:ascii="Times New Roman" w:hAnsi="Times New Roman"/>
                <w:sz w:val="18"/>
                <w:szCs w:val="18"/>
                <w:lang w:val="en-US" w:eastAsia="zh-CN"/>
              </w:rPr>
              <w:t>VR头显应支持符合国家标准的简体中文操作菜单。</w:t>
            </w:r>
            <w:r>
              <w:rPr>
                <w:rFonts w:hint="default" w:ascii="Times New Roman" w:hAnsi="Times New Roman"/>
                <w:kern w:val="0"/>
                <w:sz w:val="18"/>
                <w:szCs w:val="18"/>
                <w:highlight w:val="none"/>
              </w:rPr>
              <w:t>通过测试验证</w:t>
            </w:r>
            <w:r>
              <w:rPr>
                <w:rFonts w:hint="eastAsia" w:ascii="Times New Roman" w:hAnsi="Times New Roman"/>
                <w:kern w:val="0"/>
                <w:sz w:val="18"/>
                <w:szCs w:val="18"/>
                <w:highlight w:val="none"/>
                <w:lang w:eastAsia="zh-CN"/>
              </w:rPr>
              <w:t>，</w:t>
            </w:r>
            <w:r>
              <w:rPr>
                <w:rFonts w:hint="default" w:ascii="Times New Roman" w:hAnsi="Times New Roman"/>
                <w:kern w:val="0"/>
                <w:sz w:val="18"/>
                <w:szCs w:val="18"/>
                <w:highlight w:val="none"/>
              </w:rPr>
              <w:t>100%都能符合条款要求</w:t>
            </w:r>
            <w:r>
              <w:rPr>
                <w:rFonts w:hint="eastAsia" w:ascii="Times New Roman" w:hAnsi="Times New Roman"/>
                <w:kern w:val="0"/>
                <w:sz w:val="18"/>
                <w:szCs w:val="18"/>
                <w:highlight w:val="none"/>
                <w:lang w:eastAsia="zh-CN"/>
              </w:rPr>
              <w:t>，</w:t>
            </w:r>
            <w:r>
              <w:rPr>
                <w:rFonts w:hint="default" w:ascii="Times New Roman" w:hAnsi="Times New Roman"/>
                <w:kern w:val="0"/>
                <w:sz w:val="18"/>
                <w:szCs w:val="18"/>
                <w:highlight w:val="none"/>
              </w:rPr>
              <w:t>此条款合理。</w:t>
            </w:r>
          </w:p>
        </w:tc>
      </w:tr>
      <w:tr w14:paraId="6FCA66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7C7EE27E">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27</w:t>
            </w:r>
          </w:p>
        </w:tc>
        <w:tc>
          <w:tcPr>
            <w:tcW w:w="435" w:type="dxa"/>
            <w:vMerge w:val="continue"/>
          </w:tcPr>
          <w:p w14:paraId="4DA66447">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30DBFAF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lang w:eastAsia="zh-CN"/>
              </w:rPr>
              <w:t>持续播放</w:t>
            </w:r>
            <w:r>
              <w:rPr>
                <w:rFonts w:hint="eastAsia"/>
                <w:sz w:val="18"/>
                <w:szCs w:val="18"/>
              </w:rPr>
              <w:t>时间</w:t>
            </w:r>
          </w:p>
        </w:tc>
        <w:tc>
          <w:tcPr>
            <w:tcW w:w="3406" w:type="dxa"/>
            <w:gridSpan w:val="2"/>
            <w:tcBorders>
              <w:right w:val="single" w:color="auto" w:sz="4" w:space="0"/>
            </w:tcBorders>
            <w:shd w:val="clear" w:color="auto" w:fill="auto"/>
            <w:vAlign w:val="center"/>
          </w:tcPr>
          <w:p w14:paraId="4CD81E5C">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电影播放模式下</w:t>
            </w:r>
            <w:r>
              <w:rPr>
                <w:rFonts w:hint="eastAsia" w:ascii="宋体" w:hAnsi="Times New Roman" w:cs="Times New Roman"/>
                <w:kern w:val="0"/>
                <w:sz w:val="18"/>
                <w:szCs w:val="20"/>
                <w:lang w:val="en-US" w:eastAsia="zh-CN" w:bidi="ar"/>
              </w:rPr>
              <w:t>持续播放</w:t>
            </w:r>
            <w:r>
              <w:rPr>
                <w:rFonts w:hint="eastAsia" w:ascii="宋体" w:hAnsi="Times New Roman" w:eastAsia="宋体" w:cs="Times New Roman"/>
                <w:kern w:val="0"/>
                <w:sz w:val="18"/>
                <w:szCs w:val="20"/>
                <w:lang w:val="en-US" w:eastAsia="zh-CN" w:bidi="ar"/>
              </w:rPr>
              <w:t>时间应≥</w:t>
            </w:r>
            <w:r>
              <w:rPr>
                <w:rFonts w:hint="default" w:ascii="宋体" w:hAnsi="Times New Roman" w:eastAsia="宋体" w:cs="Times New Roman"/>
                <w:kern w:val="0"/>
                <w:sz w:val="18"/>
                <w:szCs w:val="20"/>
                <w:lang w:val="en-US" w:eastAsia="zh-CN" w:bidi="ar"/>
              </w:rPr>
              <w:t>120 min</w:t>
            </w:r>
            <w:r>
              <w:rPr>
                <w:rFonts w:hint="eastAsia" w:ascii="宋体" w:hAnsi="Times New Roman" w:eastAsia="宋体" w:cs="Times New Roman"/>
                <w:kern w:val="0"/>
                <w:sz w:val="18"/>
                <w:szCs w:val="20"/>
                <w:lang w:val="en-US" w:eastAsia="zh-CN" w:bidi="ar"/>
              </w:rPr>
              <w:t>。</w:t>
            </w:r>
          </w:p>
        </w:tc>
        <w:tc>
          <w:tcPr>
            <w:tcW w:w="918" w:type="dxa"/>
            <w:tcBorders>
              <w:right w:val="single" w:color="auto" w:sz="4" w:space="0"/>
            </w:tcBorders>
            <w:vAlign w:val="center"/>
          </w:tcPr>
          <w:p w14:paraId="51840EC8">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7313647C">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根据目前市场已有虚拟现实电影内容特点以及放映特点，VR头显需要在电影播放模式下有基本的持续播放时间。</w:t>
            </w:r>
            <w:r>
              <w:rPr>
                <w:rFonts w:hint="eastAsia" w:ascii="Times New Roman" w:hAnsi="Times New Roman"/>
                <w:kern w:val="0"/>
                <w:sz w:val="18"/>
                <w:szCs w:val="18"/>
                <w:lang w:val="en-US" w:eastAsia="zh-CN"/>
              </w:rPr>
              <w:t>本标准沿用GBT38259对持续播放时间的规定。</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62F90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0" w:hRule="atLeast"/>
          <w:jc w:val="center"/>
        </w:trPr>
        <w:tc>
          <w:tcPr>
            <w:tcW w:w="454" w:type="dxa"/>
            <w:vAlign w:val="center"/>
          </w:tcPr>
          <w:p w14:paraId="46F61F54">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28</w:t>
            </w:r>
          </w:p>
        </w:tc>
        <w:tc>
          <w:tcPr>
            <w:tcW w:w="435" w:type="dxa"/>
            <w:vMerge w:val="continue"/>
          </w:tcPr>
          <w:p w14:paraId="73F608EB">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0A1CE48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外观和结构</w:t>
            </w:r>
          </w:p>
        </w:tc>
        <w:tc>
          <w:tcPr>
            <w:tcW w:w="3406" w:type="dxa"/>
            <w:gridSpan w:val="2"/>
            <w:tcBorders>
              <w:right w:val="single" w:color="auto" w:sz="4" w:space="0"/>
            </w:tcBorders>
            <w:shd w:val="clear" w:color="auto" w:fill="auto"/>
            <w:vAlign w:val="center"/>
          </w:tcPr>
          <w:p w14:paraId="35D98489">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360" w:firstLineChars="20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产品表面不应有明显的凹痕、划伤、裂缝、变形等现象，表面涂覆层不应起泡、龟裂和脱落。金属部件不应锈蚀和损伤。</w:t>
            </w:r>
          </w:p>
          <w:p w14:paraId="5BAEF28F">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360" w:firstLineChars="20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产品的零部件应紧固无松动，可插拔部件应可靠连接，各操作开关和按键应灵活、可靠、方便，锁紧装置不得自行释放。</w:t>
            </w:r>
          </w:p>
          <w:p w14:paraId="09D62E36">
            <w:pPr>
              <w:keepNext w:val="0"/>
              <w:keepLines w:val="0"/>
              <w:pageBreakBefore w:val="0"/>
              <w:widowControl/>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产品表面说明功能的文字、符号和标志应清晰、端正、牢固。</w:t>
            </w:r>
          </w:p>
        </w:tc>
        <w:tc>
          <w:tcPr>
            <w:tcW w:w="918" w:type="dxa"/>
            <w:tcBorders>
              <w:right w:val="single" w:color="auto" w:sz="4" w:space="0"/>
            </w:tcBorders>
            <w:vAlign w:val="center"/>
          </w:tcPr>
          <w:p w14:paraId="282D48A9">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28765B79">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kern w:val="0"/>
                <w:sz w:val="18"/>
                <w:szCs w:val="18"/>
                <w:lang w:val="en-US" w:eastAsia="zh-CN"/>
              </w:rPr>
              <w:t>考虑到VR头显在使用过程中</w:t>
            </w:r>
            <w:bookmarkStart w:id="2" w:name="_GoBack"/>
            <w:bookmarkEnd w:id="2"/>
            <w:r>
              <w:rPr>
                <w:rFonts w:hint="eastAsia" w:ascii="Times New Roman" w:hAnsi="Times New Roman"/>
                <w:kern w:val="0"/>
                <w:sz w:val="18"/>
                <w:szCs w:val="18"/>
                <w:lang w:val="en-US" w:eastAsia="zh-CN"/>
              </w:rPr>
              <w:t>需直接接触观众面部，因此需要对头显的外观及结构有基本的要求。</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0F362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1" w:hRule="atLeast"/>
          <w:jc w:val="center"/>
        </w:trPr>
        <w:tc>
          <w:tcPr>
            <w:tcW w:w="454" w:type="dxa"/>
            <w:vAlign w:val="center"/>
          </w:tcPr>
          <w:p w14:paraId="157D9141">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29</w:t>
            </w:r>
          </w:p>
        </w:tc>
        <w:tc>
          <w:tcPr>
            <w:tcW w:w="435" w:type="dxa"/>
            <w:vMerge w:val="continue"/>
          </w:tcPr>
          <w:p w14:paraId="57F023DC">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44CBD43B">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电源适应能力</w:t>
            </w:r>
          </w:p>
        </w:tc>
        <w:tc>
          <w:tcPr>
            <w:tcW w:w="3406" w:type="dxa"/>
            <w:gridSpan w:val="2"/>
            <w:tcBorders>
              <w:right w:val="single" w:color="auto" w:sz="4" w:space="0"/>
            </w:tcBorders>
            <w:shd w:val="clear" w:color="auto" w:fill="auto"/>
            <w:vAlign w:val="center"/>
          </w:tcPr>
          <w:p w14:paraId="3F6EA5EC">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360" w:firstLineChars="20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对交流供电的产品，应能在220 V±22 V,50 Hz±1 Hz条件下正常工作。</w:t>
            </w:r>
          </w:p>
          <w:p w14:paraId="6D700D4C">
            <w:pPr>
              <w:pStyle w:val="5"/>
              <w:keepNext w:val="0"/>
              <w:keepLines w:val="0"/>
              <w:pageBreakBefore w:val="0"/>
              <w:widowControl/>
              <w:suppressLineNumbers w:val="0"/>
              <w:kinsoku/>
              <w:wordWrap/>
              <w:overflowPunct/>
              <w:topLinePunct w:val="0"/>
              <w:autoSpaceDE w:val="0"/>
              <w:autoSpaceDN w:val="0"/>
              <w:bidi w:val="0"/>
              <w:adjustRightInd w:val="0"/>
              <w:snapToGrid w:val="0"/>
              <w:spacing w:before="0" w:beforeAutospacing="0" w:after="0" w:afterAutospacing="0" w:line="240" w:lineRule="auto"/>
              <w:ind w:left="0" w:right="0" w:firstLine="360" w:firstLineChars="200"/>
              <w:jc w:val="both"/>
              <w:textAlignment w:val="auto"/>
              <w:rPr>
                <w:rFonts w:hint="eastAsia"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对直流供电的产品，应能在直流电压标称值的(100±5)%条件下正常工作，直流电压标称值应在产品说明书中规定。</w:t>
            </w:r>
          </w:p>
          <w:p w14:paraId="0995400E">
            <w:pPr>
              <w:keepNext w:val="0"/>
              <w:keepLines w:val="0"/>
              <w:pageBreakBefore w:val="0"/>
              <w:widowControl/>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对于电源有特殊要求的单元应由产品说明书规定。</w:t>
            </w:r>
          </w:p>
        </w:tc>
        <w:tc>
          <w:tcPr>
            <w:tcW w:w="918" w:type="dxa"/>
            <w:tcBorders>
              <w:right w:val="single" w:color="auto" w:sz="4" w:space="0"/>
            </w:tcBorders>
            <w:vAlign w:val="center"/>
          </w:tcPr>
          <w:p w14:paraId="457D8EB8">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5B151502">
            <w:pPr>
              <w:keepNext w:val="0"/>
              <w:keepLines w:val="0"/>
              <w:suppressLineNumbers w:val="0"/>
              <w:spacing w:before="0" w:beforeAutospacing="0" w:after="0" w:afterAutospacing="0"/>
              <w:ind w:left="0" w:right="0"/>
              <w:jc w:val="both"/>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考虑到放映场所的电压波动情况，VR头显应具备一定的电源适应能力。</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r w14:paraId="73680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 w:type="dxa"/>
            <w:vAlign w:val="center"/>
          </w:tcPr>
          <w:p w14:paraId="69EF6B58">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Times New Roman" w:hAnsi="Times New Roman" w:eastAsia="宋体"/>
                <w:sz w:val="18"/>
                <w:szCs w:val="18"/>
                <w:lang w:val="en-US" w:eastAsia="zh-CN"/>
              </w:rPr>
            </w:pPr>
            <w:r>
              <w:rPr>
                <w:rFonts w:hint="eastAsia" w:ascii="Times New Roman" w:hAnsi="Times New Roman"/>
                <w:sz w:val="18"/>
                <w:szCs w:val="18"/>
                <w:lang w:val="en-US" w:eastAsia="zh-CN"/>
              </w:rPr>
              <w:t>30</w:t>
            </w:r>
          </w:p>
        </w:tc>
        <w:tc>
          <w:tcPr>
            <w:tcW w:w="435" w:type="dxa"/>
            <w:vMerge w:val="continue"/>
          </w:tcPr>
          <w:p w14:paraId="3E3A3E92">
            <w:pPr>
              <w:keepNext w:val="0"/>
              <w:keepLines w:val="0"/>
              <w:suppressLineNumbers w:val="0"/>
              <w:spacing w:before="0" w:beforeAutospacing="0" w:after="0" w:afterAutospacing="0"/>
              <w:ind w:left="0" w:right="0"/>
              <w:rPr>
                <w:rFonts w:hint="default" w:ascii="Times New Roman" w:hAnsi="Times New Roman"/>
                <w:sz w:val="18"/>
                <w:szCs w:val="18"/>
              </w:rPr>
            </w:pPr>
          </w:p>
        </w:tc>
        <w:tc>
          <w:tcPr>
            <w:tcW w:w="1067" w:type="dxa"/>
            <w:shd w:val="clear" w:color="auto" w:fill="auto"/>
            <w:vAlign w:val="center"/>
          </w:tcPr>
          <w:p w14:paraId="241A2209">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center"/>
              <w:textAlignment w:val="auto"/>
              <w:rPr>
                <w:rFonts w:hint="default" w:ascii="Calibri" w:hAnsi="Calibri" w:eastAsia="宋体" w:cs="Times New Roman"/>
                <w:kern w:val="2"/>
                <w:sz w:val="18"/>
                <w:szCs w:val="18"/>
                <w:vertAlign w:val="baseline"/>
                <w:lang w:val="en-US" w:eastAsia="zh-CN" w:bidi="ar-SA"/>
              </w:rPr>
            </w:pPr>
            <w:r>
              <w:rPr>
                <w:rFonts w:hint="eastAsia"/>
                <w:sz w:val="18"/>
                <w:szCs w:val="18"/>
              </w:rPr>
              <w:t>温度适应能力</w:t>
            </w:r>
          </w:p>
        </w:tc>
        <w:tc>
          <w:tcPr>
            <w:tcW w:w="3406" w:type="dxa"/>
            <w:gridSpan w:val="2"/>
            <w:tcBorders>
              <w:right w:val="single" w:color="auto" w:sz="4" w:space="0"/>
            </w:tcBorders>
            <w:shd w:val="clear" w:color="auto" w:fill="auto"/>
            <w:vAlign w:val="center"/>
          </w:tcPr>
          <w:p w14:paraId="7397451A">
            <w:pPr>
              <w:keepNext w:val="0"/>
              <w:keepLines w:val="0"/>
              <w:pageBreakBefore w:val="0"/>
              <w:suppressLineNumbers w:val="0"/>
              <w:kinsoku/>
              <w:wordWrap/>
              <w:overflowPunct/>
              <w:topLinePunct w:val="0"/>
              <w:bidi w:val="0"/>
              <w:adjustRightInd w:val="0"/>
              <w:snapToGrid w:val="0"/>
              <w:spacing w:before="0" w:beforeAutospacing="0" w:after="0" w:afterAutospacing="0" w:line="240" w:lineRule="auto"/>
              <w:ind w:left="0" w:leftChars="0" w:right="0" w:rightChars="0"/>
              <w:jc w:val="both"/>
              <w:textAlignment w:val="auto"/>
              <w:rPr>
                <w:rFonts w:hint="default" w:ascii="宋体" w:hAnsi="Times New Roman" w:eastAsia="宋体" w:cs="Times New Roman"/>
                <w:kern w:val="0"/>
                <w:sz w:val="18"/>
                <w:szCs w:val="20"/>
                <w:lang w:val="en-US" w:eastAsia="zh-CN" w:bidi="ar"/>
              </w:rPr>
            </w:pPr>
            <w:r>
              <w:rPr>
                <w:rFonts w:hint="eastAsia" w:ascii="宋体" w:hAnsi="Times New Roman" w:eastAsia="宋体" w:cs="Times New Roman"/>
                <w:kern w:val="0"/>
                <w:sz w:val="18"/>
                <w:szCs w:val="20"/>
                <w:lang w:val="en-US" w:eastAsia="zh-CN" w:bidi="ar"/>
              </w:rPr>
              <w:t>设备在温度为</w:t>
            </w:r>
            <w:r>
              <w:rPr>
                <w:rFonts w:hint="default" w:ascii="宋体" w:hAnsi="Times New Roman" w:eastAsia="宋体" w:cs="Times New Roman"/>
                <w:kern w:val="0"/>
                <w:sz w:val="18"/>
                <w:szCs w:val="20"/>
                <w:lang w:val="en-US" w:eastAsia="zh-CN" w:bidi="ar"/>
              </w:rPr>
              <w:t xml:space="preserve">0 </w:t>
            </w:r>
            <w:r>
              <w:rPr>
                <w:rFonts w:hint="eastAsia" w:ascii="宋体" w:hAnsi="Times New Roman" w:eastAsia="宋体" w:cs="Times New Roman"/>
                <w:kern w:val="0"/>
                <w:sz w:val="18"/>
                <w:szCs w:val="20"/>
                <w:lang w:val="en-US" w:eastAsia="zh-CN" w:bidi="ar"/>
              </w:rPr>
              <w:t>º</w:t>
            </w:r>
            <w:r>
              <w:rPr>
                <w:rFonts w:hint="default" w:ascii="宋体" w:hAnsi="Times New Roman" w:eastAsia="宋体" w:cs="Times New Roman"/>
                <w:kern w:val="0"/>
                <w:sz w:val="18"/>
                <w:szCs w:val="20"/>
                <w:lang w:val="en-US" w:eastAsia="zh-CN" w:bidi="ar"/>
              </w:rPr>
              <w:t>C</w:t>
            </w:r>
            <w:r>
              <w:rPr>
                <w:rFonts w:hint="eastAsia" w:ascii="宋体" w:hAnsi="Times New Roman" w:eastAsia="宋体" w:cs="Times New Roman"/>
                <w:kern w:val="0"/>
                <w:sz w:val="18"/>
                <w:szCs w:val="20"/>
                <w:lang w:val="en-US" w:eastAsia="zh-CN" w:bidi="ar"/>
              </w:rPr>
              <w:t>～</w:t>
            </w:r>
            <w:r>
              <w:rPr>
                <w:rFonts w:hint="default" w:ascii="宋体" w:hAnsi="Times New Roman" w:eastAsia="宋体" w:cs="Times New Roman"/>
                <w:kern w:val="0"/>
                <w:sz w:val="18"/>
                <w:szCs w:val="20"/>
                <w:lang w:val="en-US" w:eastAsia="zh-CN" w:bidi="ar"/>
              </w:rPr>
              <w:t xml:space="preserve">40 </w:t>
            </w:r>
            <w:r>
              <w:rPr>
                <w:rFonts w:hint="eastAsia" w:ascii="宋体" w:hAnsi="Times New Roman" w:eastAsia="宋体" w:cs="Times New Roman"/>
                <w:kern w:val="0"/>
                <w:sz w:val="18"/>
                <w:szCs w:val="20"/>
                <w:lang w:val="en-US" w:eastAsia="zh-CN" w:bidi="ar"/>
              </w:rPr>
              <w:t>º</w:t>
            </w:r>
            <w:r>
              <w:rPr>
                <w:rFonts w:hint="default" w:ascii="宋体" w:hAnsi="Times New Roman" w:eastAsia="宋体" w:cs="Times New Roman"/>
                <w:kern w:val="0"/>
                <w:sz w:val="18"/>
                <w:szCs w:val="20"/>
                <w:lang w:val="en-US" w:eastAsia="zh-CN" w:bidi="ar"/>
              </w:rPr>
              <w:t>C</w:t>
            </w:r>
            <w:r>
              <w:rPr>
                <w:rFonts w:hint="eastAsia" w:ascii="宋体" w:hAnsi="Times New Roman" w:eastAsia="宋体" w:cs="Times New Roman"/>
                <w:kern w:val="0"/>
                <w:sz w:val="18"/>
                <w:szCs w:val="20"/>
                <w:lang w:val="en-US" w:eastAsia="zh-CN" w:bidi="ar"/>
              </w:rPr>
              <w:t>的测试环境中能够连续满负荷</w:t>
            </w:r>
            <w:r>
              <w:rPr>
                <w:rFonts w:hint="default" w:ascii="宋体" w:hAnsi="Times New Roman" w:eastAsia="宋体" w:cs="Times New Roman"/>
                <w:kern w:val="0"/>
                <w:sz w:val="18"/>
                <w:szCs w:val="20"/>
                <w:lang w:val="en-US" w:eastAsia="zh-CN" w:bidi="ar"/>
              </w:rPr>
              <w:t>8 h</w:t>
            </w:r>
            <w:r>
              <w:rPr>
                <w:rFonts w:hint="eastAsia" w:ascii="宋体" w:hAnsi="Times New Roman" w:eastAsia="宋体" w:cs="Times New Roman"/>
                <w:kern w:val="0"/>
                <w:sz w:val="18"/>
                <w:szCs w:val="20"/>
                <w:lang w:val="en-US" w:eastAsia="zh-CN" w:bidi="ar"/>
              </w:rPr>
              <w:t>正常稳定运行。</w:t>
            </w:r>
          </w:p>
        </w:tc>
        <w:tc>
          <w:tcPr>
            <w:tcW w:w="918" w:type="dxa"/>
            <w:tcBorders>
              <w:right w:val="single" w:color="auto" w:sz="4" w:space="0"/>
            </w:tcBorders>
            <w:vAlign w:val="center"/>
          </w:tcPr>
          <w:p w14:paraId="5945789E">
            <w:pPr>
              <w:keepNext w:val="0"/>
              <w:keepLines w:val="0"/>
              <w:suppressLineNumbers w:val="0"/>
              <w:spacing w:before="0" w:beforeAutospacing="0" w:after="0" w:afterAutospacing="0"/>
              <w:ind w:left="0" w:right="0"/>
              <w:jc w:val="center"/>
              <w:rPr>
                <w:rFonts w:hint="default" w:ascii="Times New Roman" w:hAnsi="Times New Roman"/>
                <w:sz w:val="18"/>
                <w:szCs w:val="18"/>
              </w:rPr>
            </w:pPr>
            <w:r>
              <w:rPr>
                <w:rFonts w:hint="default" w:ascii="Times New Roman" w:hAnsi="Times New Roman"/>
                <w:sz w:val="18"/>
                <w:szCs w:val="18"/>
              </w:rPr>
              <w:t>100%</w:t>
            </w:r>
          </w:p>
        </w:tc>
        <w:tc>
          <w:tcPr>
            <w:tcW w:w="2470" w:type="dxa"/>
            <w:tcBorders>
              <w:left w:val="single" w:color="auto" w:sz="4" w:space="0"/>
            </w:tcBorders>
            <w:vAlign w:val="center"/>
          </w:tcPr>
          <w:p w14:paraId="44C40BC0">
            <w:pPr>
              <w:keepNext w:val="0"/>
              <w:keepLines w:val="0"/>
              <w:suppressLineNumbers w:val="0"/>
              <w:spacing w:before="0" w:beforeAutospacing="0" w:after="0" w:afterAutospacing="0"/>
              <w:ind w:left="0" w:right="0"/>
              <w:jc w:val="both"/>
              <w:rPr>
                <w:rFonts w:hint="default" w:ascii="Times New Roman" w:hAnsi="Times New Roman"/>
                <w:sz w:val="18"/>
                <w:szCs w:val="18"/>
              </w:rPr>
            </w:pPr>
            <w:r>
              <w:rPr>
                <w:rFonts w:hint="eastAsia" w:ascii="Times New Roman" w:hAnsi="Times New Roman"/>
                <w:sz w:val="18"/>
                <w:szCs w:val="18"/>
                <w:lang w:val="en-US" w:eastAsia="zh-CN"/>
              </w:rPr>
              <w:t>考虑到放映场所的环境温度范围，VR头显应具备一定的温度适应能力。</w:t>
            </w:r>
            <w:r>
              <w:rPr>
                <w:rFonts w:hint="default" w:ascii="Times New Roman" w:hAnsi="Times New Roman"/>
                <w:kern w:val="0"/>
                <w:sz w:val="18"/>
                <w:szCs w:val="18"/>
              </w:rPr>
              <w:t>通过测试验证</w:t>
            </w:r>
            <w:r>
              <w:rPr>
                <w:rFonts w:hint="eastAsia" w:ascii="Times New Roman" w:hAnsi="Times New Roman"/>
                <w:kern w:val="0"/>
                <w:sz w:val="18"/>
                <w:szCs w:val="18"/>
                <w:lang w:eastAsia="zh-CN"/>
              </w:rPr>
              <w:t>，</w:t>
            </w:r>
            <w:r>
              <w:rPr>
                <w:rFonts w:hint="default" w:ascii="Times New Roman" w:hAnsi="Times New Roman"/>
                <w:kern w:val="0"/>
                <w:sz w:val="18"/>
                <w:szCs w:val="18"/>
              </w:rPr>
              <w:t>100%都能符合条款要求</w:t>
            </w:r>
            <w:r>
              <w:rPr>
                <w:rFonts w:hint="eastAsia" w:ascii="Times New Roman" w:hAnsi="Times New Roman"/>
                <w:kern w:val="0"/>
                <w:sz w:val="18"/>
                <w:szCs w:val="18"/>
                <w:lang w:eastAsia="zh-CN"/>
              </w:rPr>
              <w:t>，</w:t>
            </w:r>
            <w:r>
              <w:rPr>
                <w:rFonts w:hint="default" w:ascii="Times New Roman" w:hAnsi="Times New Roman"/>
                <w:kern w:val="0"/>
                <w:sz w:val="18"/>
                <w:szCs w:val="18"/>
              </w:rPr>
              <w:t>此条款合理。</w:t>
            </w:r>
          </w:p>
        </w:tc>
      </w:tr>
    </w:tbl>
    <w:p w14:paraId="2107617E">
      <w:pPr>
        <w:bidi w:val="0"/>
      </w:pPr>
    </w:p>
    <w:p w14:paraId="207D9732">
      <w:pPr>
        <w:rPr>
          <w:rFonts w:ascii="Times New Roman" w:hAnsi="Times New Roman"/>
        </w:rPr>
      </w:pPr>
    </w:p>
    <w:p w14:paraId="0D1E26F1">
      <w:pPr>
        <w:pStyle w:val="11"/>
        <w:numPr>
          <w:ilvl w:val="0"/>
          <w:numId w:val="2"/>
        </w:numPr>
        <w:spacing w:line="360" w:lineRule="auto"/>
        <w:ind w:firstLineChars="0"/>
        <w:rPr>
          <w:rFonts w:ascii="Times New Roman" w:hAnsi="Times New Roman"/>
          <w:b/>
          <w:sz w:val="28"/>
          <w:szCs w:val="28"/>
        </w:rPr>
      </w:pPr>
      <w:r>
        <w:rPr>
          <w:rFonts w:ascii="Times New Roman" w:hAnsi="Times New Roman"/>
          <w:b/>
          <w:sz w:val="28"/>
          <w:szCs w:val="28"/>
        </w:rPr>
        <w:t>总结</w:t>
      </w:r>
    </w:p>
    <w:p w14:paraId="26A8BD44">
      <w:pPr>
        <w:spacing w:line="360" w:lineRule="auto"/>
        <w:ind w:firstLine="480" w:firstLineChars="200"/>
        <w:rPr>
          <w:rFonts w:ascii="Times New Roman" w:hAnsi="Times New Roman"/>
        </w:rPr>
      </w:pPr>
      <w:r>
        <w:rPr>
          <w:rFonts w:ascii="Times New Roman" w:hAnsi="Times New Roman"/>
          <w:sz w:val="24"/>
          <w:szCs w:val="24"/>
        </w:rPr>
        <w:t>通过对部分虚拟现实</w:t>
      </w:r>
      <w:r>
        <w:rPr>
          <w:rFonts w:hint="eastAsia" w:ascii="Times New Roman" w:hAnsi="Times New Roman"/>
          <w:sz w:val="24"/>
          <w:szCs w:val="24"/>
          <w:lang w:val="en-US" w:eastAsia="zh-CN"/>
        </w:rPr>
        <w:t>头戴式显示设备</w:t>
      </w:r>
      <w:r>
        <w:rPr>
          <w:rFonts w:ascii="Times New Roman" w:hAnsi="Times New Roman"/>
          <w:sz w:val="24"/>
          <w:szCs w:val="24"/>
        </w:rPr>
        <w:t>的测试，测试数据都满足条款要求，标准文本的</w:t>
      </w:r>
      <w:r>
        <w:rPr>
          <w:rFonts w:ascii="Times New Roman" w:hAnsi="Times New Roman"/>
          <w:color w:val="000000"/>
          <w:sz w:val="24"/>
          <w:szCs w:val="24"/>
        </w:rPr>
        <w:t>技术要求和测试方法的合理性得到了验证，</w:t>
      </w:r>
      <w:r>
        <w:rPr>
          <w:rFonts w:ascii="Times New Roman" w:hAnsi="Times New Roman"/>
          <w:sz w:val="24"/>
          <w:szCs w:val="24"/>
        </w:rPr>
        <w:t>项目组</w:t>
      </w:r>
      <w:r>
        <w:rPr>
          <w:rFonts w:ascii="Times New Roman" w:hAnsi="Times New Roman"/>
          <w:kern w:val="0"/>
          <w:sz w:val="24"/>
          <w:szCs w:val="24"/>
        </w:rPr>
        <w:t xml:space="preserve">认为《虚拟现实电影 </w:t>
      </w:r>
      <w:r>
        <w:rPr>
          <w:rFonts w:hint="eastAsia" w:ascii="Times New Roman" w:hAnsi="Times New Roman"/>
          <w:sz w:val="24"/>
          <w:szCs w:val="24"/>
        </w:rPr>
        <w:t>第3部分 头戴式显示设备技术要求和测量方法</w:t>
      </w:r>
      <w:r>
        <w:rPr>
          <w:rFonts w:ascii="Times New Roman" w:hAnsi="Times New Roman"/>
          <w:kern w:val="0"/>
          <w:sz w:val="24"/>
          <w:szCs w:val="24"/>
        </w:rPr>
        <w:t>》</w:t>
      </w:r>
      <w:r>
        <w:rPr>
          <w:rFonts w:hint="eastAsia" w:ascii="Times New Roman" w:hAnsi="Times New Roman"/>
          <w:kern w:val="0"/>
          <w:sz w:val="24"/>
          <w:szCs w:val="24"/>
          <w:lang w:val="en-US" w:eastAsia="zh-CN"/>
        </w:rPr>
        <w:t>工作组讨论稿</w:t>
      </w:r>
      <w:r>
        <w:rPr>
          <w:rFonts w:ascii="Times New Roman" w:hAnsi="Times New Roman"/>
          <w:kern w:val="0"/>
          <w:sz w:val="24"/>
          <w:szCs w:val="24"/>
        </w:rPr>
        <w:t>合理</w:t>
      </w:r>
      <w:r>
        <w:rPr>
          <w:rFonts w:ascii="Times New Roman" w:hAnsi="Times New Roman"/>
          <w:sz w:val="24"/>
          <w:szCs w:val="24"/>
        </w:rPr>
        <w:t>性良好，符合中国电影产业发展要求、与国内外标准相适</w:t>
      </w:r>
      <w:r>
        <w:rPr>
          <w:rFonts w:ascii="Times New Roman" w:hAnsi="Times New Roman"/>
          <w:kern w:val="0"/>
          <w:sz w:val="24"/>
          <w:szCs w:val="24"/>
        </w:rPr>
        <w:t>应，可</w:t>
      </w:r>
      <w:r>
        <w:rPr>
          <w:rFonts w:ascii="Times New Roman" w:hAnsi="Times New Roman"/>
          <w:sz w:val="24"/>
          <w:szCs w:val="24"/>
        </w:rPr>
        <w:t>用于虚拟现实电影</w:t>
      </w:r>
      <w:r>
        <w:rPr>
          <w:rFonts w:hint="eastAsia" w:ascii="Times New Roman" w:hAnsi="Times New Roman"/>
          <w:sz w:val="24"/>
          <w:szCs w:val="24"/>
          <w:lang w:val="en-US" w:eastAsia="zh-CN"/>
        </w:rPr>
        <w:t>头戴式显示设备</w:t>
      </w:r>
      <w:r>
        <w:rPr>
          <w:rFonts w:ascii="Times New Roman" w:hAnsi="Times New Roman"/>
          <w:sz w:val="24"/>
          <w:szCs w:val="24"/>
        </w:rPr>
        <w:t>的</w:t>
      </w:r>
      <w:r>
        <w:rPr>
          <w:rFonts w:hint="eastAsia" w:ascii="宋体" w:hAnsi="宋体" w:eastAsia="宋体" w:cs="宋体"/>
          <w:color w:val="333333"/>
          <w:sz w:val="24"/>
          <w:szCs w:val="24"/>
          <w:shd w:val="clear" w:color="auto" w:fill="FFFFFF"/>
        </w:rPr>
        <w:t>设计、生产</w:t>
      </w:r>
      <w:r>
        <w:rPr>
          <w:rFonts w:hint="eastAsia" w:ascii="宋体" w:hAnsi="宋体" w:cs="宋体"/>
          <w:color w:val="333333"/>
          <w:sz w:val="24"/>
          <w:szCs w:val="24"/>
          <w:shd w:val="clear" w:color="auto" w:fill="FFFFFF"/>
          <w:lang w:val="en-US" w:eastAsia="zh-CN"/>
        </w:rPr>
        <w:t>和</w:t>
      </w:r>
      <w:r>
        <w:rPr>
          <w:rFonts w:hint="eastAsia" w:ascii="宋体" w:hAnsi="宋体" w:eastAsia="宋体" w:cs="宋体"/>
          <w:color w:val="333333"/>
          <w:sz w:val="24"/>
          <w:szCs w:val="24"/>
          <w:shd w:val="clear" w:color="auto" w:fill="FFFFFF"/>
        </w:rPr>
        <w:t>检测</w:t>
      </w:r>
      <w:r>
        <w:rPr>
          <w:rFonts w:hint="eastAsia" w:ascii="Times New Roman" w:hAnsi="Times New Roman"/>
          <w:sz w:val="24"/>
          <w:szCs w:val="24"/>
          <w:lang w:val="en-US" w:eastAsia="zh-CN"/>
        </w:rPr>
        <w:t>。</w:t>
      </w:r>
    </w:p>
    <w:p w14:paraId="327191FA">
      <w:pPr>
        <w:spacing w:line="360" w:lineRule="auto"/>
        <w:rPr>
          <w:rFonts w:ascii="Times New Roman" w:hAnsi="Times New Roman"/>
        </w:rPr>
      </w:pPr>
    </w:p>
    <w:p w14:paraId="4E119D32">
      <w:pPr>
        <w:spacing w:line="360" w:lineRule="auto"/>
        <w:ind w:firstLine="480" w:firstLineChars="200"/>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附件：虚拟现实</w:t>
      </w:r>
      <w:r>
        <w:rPr>
          <w:rFonts w:hint="eastAsia" w:ascii="宋体" w:hAnsi="宋体" w:eastAsia="宋体" w:cs="宋体"/>
          <w:color w:val="333333"/>
          <w:sz w:val="24"/>
          <w:szCs w:val="24"/>
          <w:shd w:val="clear" w:color="auto" w:fill="FFFFFF"/>
          <w:lang w:val="en-US" w:eastAsia="zh-CN"/>
        </w:rPr>
        <w:t>头戴式显示设备</w:t>
      </w:r>
      <w:r>
        <w:rPr>
          <w:rFonts w:hint="eastAsia" w:ascii="宋体" w:hAnsi="宋体" w:eastAsia="宋体" w:cs="宋体"/>
          <w:color w:val="333333"/>
          <w:sz w:val="24"/>
          <w:szCs w:val="24"/>
          <w:shd w:val="clear" w:color="auto" w:fill="FFFFFF"/>
        </w:rPr>
        <w:t>测试结果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Cambria Math">
    <w:panose1 w:val="02040503050406030204"/>
    <w:charset w:val="00"/>
    <w:family w:val="auto"/>
    <w:pitch w:val="default"/>
    <w:sig w:usb0="E00006FF" w:usb1="420024FF" w:usb2="02000000" w:usb3="00000000" w:csb0="2000019F" w:csb1="00000000"/>
  </w:font>
  <w:font w:name="TimesNewRomanPS-ItalicMT">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CA368F"/>
    <w:multiLevelType w:val="multilevel"/>
    <w:tmpl w:val="18CA36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AE154A0"/>
    <w:multiLevelType w:val="multilevel"/>
    <w:tmpl w:val="7AE154A0"/>
    <w:lvl w:ilvl="0" w:tentative="0">
      <w:start w:val="1"/>
      <w:numFmt w:val="japaneseCounting"/>
      <w:lvlText w:val="%1、"/>
      <w:lvlJc w:val="left"/>
      <w:pPr>
        <w:ind w:left="870" w:hanging="87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D0"/>
    <w:rsid w:val="00070A35"/>
    <w:rsid w:val="000F1473"/>
    <w:rsid w:val="001831AA"/>
    <w:rsid w:val="0019005F"/>
    <w:rsid w:val="001B31FC"/>
    <w:rsid w:val="001D621F"/>
    <w:rsid w:val="00215106"/>
    <w:rsid w:val="00223C60"/>
    <w:rsid w:val="00224A2C"/>
    <w:rsid w:val="002411EF"/>
    <w:rsid w:val="002473C4"/>
    <w:rsid w:val="00253062"/>
    <w:rsid w:val="00253778"/>
    <w:rsid w:val="00310982"/>
    <w:rsid w:val="00320163"/>
    <w:rsid w:val="00327F11"/>
    <w:rsid w:val="0035156B"/>
    <w:rsid w:val="00374597"/>
    <w:rsid w:val="00381D7D"/>
    <w:rsid w:val="003A153D"/>
    <w:rsid w:val="003B0413"/>
    <w:rsid w:val="003B3E33"/>
    <w:rsid w:val="00435D90"/>
    <w:rsid w:val="004600BA"/>
    <w:rsid w:val="004A38F6"/>
    <w:rsid w:val="004C7C22"/>
    <w:rsid w:val="004F58F9"/>
    <w:rsid w:val="006069AC"/>
    <w:rsid w:val="00610FFA"/>
    <w:rsid w:val="006448B7"/>
    <w:rsid w:val="00695A3D"/>
    <w:rsid w:val="006D7ED1"/>
    <w:rsid w:val="00705136"/>
    <w:rsid w:val="007709D0"/>
    <w:rsid w:val="007D30F2"/>
    <w:rsid w:val="007E5E42"/>
    <w:rsid w:val="007F125E"/>
    <w:rsid w:val="00830D1F"/>
    <w:rsid w:val="008440F0"/>
    <w:rsid w:val="00862C04"/>
    <w:rsid w:val="00871AFA"/>
    <w:rsid w:val="0087421A"/>
    <w:rsid w:val="00974479"/>
    <w:rsid w:val="009A7E67"/>
    <w:rsid w:val="009D6124"/>
    <w:rsid w:val="009E4C29"/>
    <w:rsid w:val="00A275A0"/>
    <w:rsid w:val="00A54D07"/>
    <w:rsid w:val="00A55F29"/>
    <w:rsid w:val="00A5600C"/>
    <w:rsid w:val="00A646CA"/>
    <w:rsid w:val="00AB2D35"/>
    <w:rsid w:val="00AE79C0"/>
    <w:rsid w:val="00AF49B8"/>
    <w:rsid w:val="00B34AF4"/>
    <w:rsid w:val="00B40303"/>
    <w:rsid w:val="00B41E62"/>
    <w:rsid w:val="00BA33BA"/>
    <w:rsid w:val="00BE48C8"/>
    <w:rsid w:val="00BF47F2"/>
    <w:rsid w:val="00C34917"/>
    <w:rsid w:val="00C559E4"/>
    <w:rsid w:val="00CD072E"/>
    <w:rsid w:val="00CE38B4"/>
    <w:rsid w:val="00D67215"/>
    <w:rsid w:val="00D7605C"/>
    <w:rsid w:val="00D926BB"/>
    <w:rsid w:val="00DD1A4B"/>
    <w:rsid w:val="00DF4F7D"/>
    <w:rsid w:val="00DF5334"/>
    <w:rsid w:val="00E06BCE"/>
    <w:rsid w:val="00E115FE"/>
    <w:rsid w:val="00E72222"/>
    <w:rsid w:val="00E837AB"/>
    <w:rsid w:val="00E9020D"/>
    <w:rsid w:val="00EA740F"/>
    <w:rsid w:val="00EB53E8"/>
    <w:rsid w:val="00F317E5"/>
    <w:rsid w:val="00F41EA3"/>
    <w:rsid w:val="00F94127"/>
    <w:rsid w:val="00FA3FF8"/>
    <w:rsid w:val="00FA40D9"/>
    <w:rsid w:val="00FF16F5"/>
    <w:rsid w:val="00FF365A"/>
    <w:rsid w:val="014A4B87"/>
    <w:rsid w:val="01916C5A"/>
    <w:rsid w:val="01E66FA5"/>
    <w:rsid w:val="02056D00"/>
    <w:rsid w:val="02B96468"/>
    <w:rsid w:val="02FC38B0"/>
    <w:rsid w:val="030705AF"/>
    <w:rsid w:val="03A84E4D"/>
    <w:rsid w:val="03BE360A"/>
    <w:rsid w:val="04FC3176"/>
    <w:rsid w:val="0595626E"/>
    <w:rsid w:val="06420131"/>
    <w:rsid w:val="0728596A"/>
    <w:rsid w:val="074B3407"/>
    <w:rsid w:val="08AB6853"/>
    <w:rsid w:val="08B84ACC"/>
    <w:rsid w:val="08E72291"/>
    <w:rsid w:val="0AF344E1"/>
    <w:rsid w:val="0B6B051B"/>
    <w:rsid w:val="0C033E63"/>
    <w:rsid w:val="0C126DC0"/>
    <w:rsid w:val="0C48085D"/>
    <w:rsid w:val="0C7C51F1"/>
    <w:rsid w:val="0C8353F1"/>
    <w:rsid w:val="0CAE6912"/>
    <w:rsid w:val="0DDA3736"/>
    <w:rsid w:val="0E9C4FD3"/>
    <w:rsid w:val="0F834D37"/>
    <w:rsid w:val="104B46D2"/>
    <w:rsid w:val="108625AF"/>
    <w:rsid w:val="10E85D69"/>
    <w:rsid w:val="10ED552F"/>
    <w:rsid w:val="114B314A"/>
    <w:rsid w:val="116A6B7F"/>
    <w:rsid w:val="11AC5D7A"/>
    <w:rsid w:val="12192A7F"/>
    <w:rsid w:val="12384B3D"/>
    <w:rsid w:val="12791770"/>
    <w:rsid w:val="130001FF"/>
    <w:rsid w:val="137E0524"/>
    <w:rsid w:val="13907E31"/>
    <w:rsid w:val="13A740BB"/>
    <w:rsid w:val="142E20E6"/>
    <w:rsid w:val="14A67B88"/>
    <w:rsid w:val="14C34F24"/>
    <w:rsid w:val="14E338A7"/>
    <w:rsid w:val="150A66AF"/>
    <w:rsid w:val="151E65FF"/>
    <w:rsid w:val="161F262E"/>
    <w:rsid w:val="168B3A44"/>
    <w:rsid w:val="16F931E8"/>
    <w:rsid w:val="17084E70"/>
    <w:rsid w:val="170F61FF"/>
    <w:rsid w:val="17F92A0B"/>
    <w:rsid w:val="18C33745"/>
    <w:rsid w:val="1AC73A13"/>
    <w:rsid w:val="1AF35C55"/>
    <w:rsid w:val="1B93725A"/>
    <w:rsid w:val="1BBC26CD"/>
    <w:rsid w:val="1BCF0E71"/>
    <w:rsid w:val="1C4814E4"/>
    <w:rsid w:val="1CA90EA4"/>
    <w:rsid w:val="1FBE6A14"/>
    <w:rsid w:val="20607ACB"/>
    <w:rsid w:val="20B74748"/>
    <w:rsid w:val="20DE6C42"/>
    <w:rsid w:val="20FC3C98"/>
    <w:rsid w:val="214B1E3C"/>
    <w:rsid w:val="21505D92"/>
    <w:rsid w:val="21B77BBF"/>
    <w:rsid w:val="21C10A3D"/>
    <w:rsid w:val="22A75E85"/>
    <w:rsid w:val="22F5559F"/>
    <w:rsid w:val="23615763"/>
    <w:rsid w:val="23F073B8"/>
    <w:rsid w:val="24044C11"/>
    <w:rsid w:val="246F22D4"/>
    <w:rsid w:val="256242E5"/>
    <w:rsid w:val="268663C4"/>
    <w:rsid w:val="26D62895"/>
    <w:rsid w:val="27493D32"/>
    <w:rsid w:val="27AC1F0C"/>
    <w:rsid w:val="27AC35F6"/>
    <w:rsid w:val="28153891"/>
    <w:rsid w:val="281A0EA7"/>
    <w:rsid w:val="295D729E"/>
    <w:rsid w:val="29DA6B40"/>
    <w:rsid w:val="2A4E4E38"/>
    <w:rsid w:val="2A7C3754"/>
    <w:rsid w:val="2CF75313"/>
    <w:rsid w:val="2D3E73E6"/>
    <w:rsid w:val="2D577A9F"/>
    <w:rsid w:val="2DA57B8D"/>
    <w:rsid w:val="2DF857E7"/>
    <w:rsid w:val="2EE575D9"/>
    <w:rsid w:val="30FC55EE"/>
    <w:rsid w:val="318F1FBE"/>
    <w:rsid w:val="32DF0D23"/>
    <w:rsid w:val="332350B4"/>
    <w:rsid w:val="33AE2D5A"/>
    <w:rsid w:val="34012F1B"/>
    <w:rsid w:val="342033A2"/>
    <w:rsid w:val="3445105A"/>
    <w:rsid w:val="36435A6D"/>
    <w:rsid w:val="368A369C"/>
    <w:rsid w:val="371F2036"/>
    <w:rsid w:val="38675A43"/>
    <w:rsid w:val="38740160"/>
    <w:rsid w:val="38CE213B"/>
    <w:rsid w:val="38FE5C7B"/>
    <w:rsid w:val="398919E9"/>
    <w:rsid w:val="3B1874C8"/>
    <w:rsid w:val="3B293484"/>
    <w:rsid w:val="3B506C62"/>
    <w:rsid w:val="3B697D24"/>
    <w:rsid w:val="3BA945C4"/>
    <w:rsid w:val="3BC211E2"/>
    <w:rsid w:val="3C101F4E"/>
    <w:rsid w:val="3C720E5A"/>
    <w:rsid w:val="3CC72F54"/>
    <w:rsid w:val="3D0715A3"/>
    <w:rsid w:val="3E2D5039"/>
    <w:rsid w:val="3F061212"/>
    <w:rsid w:val="3F4E170B"/>
    <w:rsid w:val="40BB7697"/>
    <w:rsid w:val="41546D80"/>
    <w:rsid w:val="41824C33"/>
    <w:rsid w:val="42CE526A"/>
    <w:rsid w:val="42EC3109"/>
    <w:rsid w:val="43747266"/>
    <w:rsid w:val="43821597"/>
    <w:rsid w:val="44775260"/>
    <w:rsid w:val="46326F64"/>
    <w:rsid w:val="473126EC"/>
    <w:rsid w:val="477A0BC3"/>
    <w:rsid w:val="47803464"/>
    <w:rsid w:val="487F52F6"/>
    <w:rsid w:val="48981C49"/>
    <w:rsid w:val="494D47E1"/>
    <w:rsid w:val="49916FD6"/>
    <w:rsid w:val="4A712751"/>
    <w:rsid w:val="4A82670C"/>
    <w:rsid w:val="4C5D01EB"/>
    <w:rsid w:val="4CBF5C1D"/>
    <w:rsid w:val="4E571C5E"/>
    <w:rsid w:val="4FDF63AF"/>
    <w:rsid w:val="50055E16"/>
    <w:rsid w:val="50506965"/>
    <w:rsid w:val="51F6353C"/>
    <w:rsid w:val="52AD62F0"/>
    <w:rsid w:val="53397B84"/>
    <w:rsid w:val="534303F2"/>
    <w:rsid w:val="53542C10"/>
    <w:rsid w:val="53F86A2E"/>
    <w:rsid w:val="54A03833"/>
    <w:rsid w:val="54A6749B"/>
    <w:rsid w:val="54BB6367"/>
    <w:rsid w:val="54BF40B9"/>
    <w:rsid w:val="55C91693"/>
    <w:rsid w:val="561E2F37"/>
    <w:rsid w:val="564E3947"/>
    <w:rsid w:val="565D1DDC"/>
    <w:rsid w:val="573568B4"/>
    <w:rsid w:val="57AF6667"/>
    <w:rsid w:val="57DF5F8B"/>
    <w:rsid w:val="588B0E82"/>
    <w:rsid w:val="5B1C2265"/>
    <w:rsid w:val="5B3B6725"/>
    <w:rsid w:val="5B3F5F54"/>
    <w:rsid w:val="5B504122"/>
    <w:rsid w:val="5BD23B1B"/>
    <w:rsid w:val="5C671C17"/>
    <w:rsid w:val="5C813644"/>
    <w:rsid w:val="5C992D5B"/>
    <w:rsid w:val="5CBF734C"/>
    <w:rsid w:val="5CC04E72"/>
    <w:rsid w:val="5D801138"/>
    <w:rsid w:val="5ECF67A6"/>
    <w:rsid w:val="5EE17A4E"/>
    <w:rsid w:val="605F4603"/>
    <w:rsid w:val="60F33A68"/>
    <w:rsid w:val="618B5A4F"/>
    <w:rsid w:val="63021D41"/>
    <w:rsid w:val="63283A59"/>
    <w:rsid w:val="635051A2"/>
    <w:rsid w:val="63D23E09"/>
    <w:rsid w:val="63F84A67"/>
    <w:rsid w:val="64850E7B"/>
    <w:rsid w:val="65031DA0"/>
    <w:rsid w:val="65956E9C"/>
    <w:rsid w:val="66A355E9"/>
    <w:rsid w:val="672253D5"/>
    <w:rsid w:val="67BC2E06"/>
    <w:rsid w:val="68294213"/>
    <w:rsid w:val="6873052F"/>
    <w:rsid w:val="68D0643D"/>
    <w:rsid w:val="69DF2DDC"/>
    <w:rsid w:val="6A975464"/>
    <w:rsid w:val="6B2C180E"/>
    <w:rsid w:val="6C244496"/>
    <w:rsid w:val="6C377D3B"/>
    <w:rsid w:val="6CA95923"/>
    <w:rsid w:val="6D9C44AE"/>
    <w:rsid w:val="6FFE397A"/>
    <w:rsid w:val="71245578"/>
    <w:rsid w:val="71347EB1"/>
    <w:rsid w:val="71755543"/>
    <w:rsid w:val="72907369"/>
    <w:rsid w:val="73D80A04"/>
    <w:rsid w:val="747173C1"/>
    <w:rsid w:val="757545F4"/>
    <w:rsid w:val="75A25616"/>
    <w:rsid w:val="764221C2"/>
    <w:rsid w:val="796230E1"/>
    <w:rsid w:val="7A664E53"/>
    <w:rsid w:val="7AC00CF2"/>
    <w:rsid w:val="7AD604F6"/>
    <w:rsid w:val="7B707D38"/>
    <w:rsid w:val="7CA0464C"/>
    <w:rsid w:val="7CD10CAA"/>
    <w:rsid w:val="7CEF7382"/>
    <w:rsid w:val="7DBB7135"/>
    <w:rsid w:val="7E221091"/>
    <w:rsid w:val="7E27146E"/>
    <w:rsid w:val="7EA01C51"/>
    <w:rsid w:val="7EB62349"/>
    <w:rsid w:val="7FC30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paragraph" w:customStyle="1" w:styleId="10">
    <w:name w:val="_Style 4"/>
    <w:basedOn w:val="1"/>
    <w:next w:val="9"/>
    <w:qFormat/>
    <w:uiPriority w:val="34"/>
    <w:pPr>
      <w:ind w:firstLine="420" w:firstLineChars="200"/>
    </w:pPr>
  </w:style>
  <w:style w:type="paragraph" w:customStyle="1" w:styleId="11">
    <w:name w:val="_Style 6"/>
    <w:basedOn w:val="1"/>
    <w:next w:val="9"/>
    <w:qFormat/>
    <w:uiPriority w:val="34"/>
    <w:pPr>
      <w:ind w:firstLine="420" w:firstLineChars="200"/>
    </w:pPr>
  </w:style>
  <w:style w:type="character" w:customStyle="1" w:styleId="12">
    <w:name w:val="批注框文本 字符"/>
    <w:basedOn w:val="8"/>
    <w:link w:val="2"/>
    <w:semiHidden/>
    <w:qFormat/>
    <w:uiPriority w:val="99"/>
    <w:rPr>
      <w:rFonts w:ascii="Calibri" w:hAnsi="Calibri" w:eastAsia="宋体" w:cs="Times New Roman"/>
      <w:sz w:val="18"/>
      <w:szCs w:val="18"/>
    </w:rPr>
  </w:style>
  <w:style w:type="character" w:customStyle="1" w:styleId="13">
    <w:name w:val="页眉 字符"/>
    <w:basedOn w:val="8"/>
    <w:link w:val="4"/>
    <w:qFormat/>
    <w:uiPriority w:val="99"/>
    <w:rPr>
      <w:rFonts w:ascii="Calibri" w:hAnsi="Calibri" w:eastAsia="宋体" w:cs="Times New Roman"/>
      <w:sz w:val="18"/>
      <w:szCs w:val="18"/>
    </w:rPr>
  </w:style>
  <w:style w:type="character" w:customStyle="1" w:styleId="14">
    <w:name w:val="页脚 字符"/>
    <w:basedOn w:val="8"/>
    <w:link w:val="3"/>
    <w:qFormat/>
    <w:uiPriority w:val="99"/>
    <w:rPr>
      <w:rFonts w:ascii="Calibri" w:hAnsi="Calibri" w:eastAsia="宋体" w:cs="Times New Roman"/>
      <w:sz w:val="18"/>
      <w:szCs w:val="18"/>
    </w:rPr>
  </w:style>
  <w:style w:type="paragraph" w:customStyle="1" w:styleId="15">
    <w:name w:val="标准文件_表格"/>
    <w:basedOn w:val="16"/>
    <w:qFormat/>
    <w:uiPriority w:val="0"/>
    <w:pPr>
      <w:ind w:firstLine="0" w:firstLineChars="0"/>
      <w:jc w:val="center"/>
    </w:pPr>
    <w:rPr>
      <w:sz w:val="18"/>
    </w:rPr>
  </w:style>
  <w:style w:type="paragraph" w:customStyle="1" w:styleId="1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7">
    <w:name w:val="标准文件_段 Char"/>
    <w:basedOn w:val="8"/>
    <w:qFormat/>
    <w:uiPriority w:val="0"/>
    <w:rPr>
      <w:rFonts w:hint="eastAsia" w:ascii="宋体" w:hAnsi="Times New Roman" w:eastAsia="宋体" w:cs="宋体"/>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6654</Words>
  <Characters>8389</Characters>
  <Lines>29</Lines>
  <Paragraphs>8</Paragraphs>
  <TotalTime>2</TotalTime>
  <ScaleCrop>false</ScaleCrop>
  <LinksUpToDate>false</LinksUpToDate>
  <CharactersWithSpaces>8494</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2025-08-19T06:22:00Z</dcterms:created>
  <dc:creator>张雪</dc:creator>
  <cp:lastModifiedBy>HONG SHAN（光明）</cp:lastModifiedBy>
  <dcterms:modified xsi:type="dcterms:W3CDTF">2025-12-10T11:49:21Z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eyJoZGlkIjoiZmRjOTEzMDExMGQxMDg3NjRmNDNhNGIxMDY3NTU1YmIiLCJ1c2VySWQiOiIxMTYxMTczNzExIn0=</vt:lpwstr>
  </property>
  <property fmtid="{D5CDD505-2E9C-101B-9397-08002B2CF9AE}" pid="3" name="KSOProductBuildVer">
    <vt:lpwstr>2052-12.1.0.24031</vt:lpwstr>
  </property>
  <property fmtid="{D5CDD505-2E9C-101B-9397-08002B2CF9AE}" pid="4" name="ICV">
    <vt:lpwstr>DD364FB3DFA740B7B652C7891FD04A6E_12</vt:lpwstr>
  </property>
</Properties>
</file>